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73C20">
      <w:pPr>
        <w:keepNext w:val="0"/>
        <w:keepLines w:val="0"/>
        <w:pageBreakBefore w:val="0"/>
        <w:kinsoku/>
        <w:wordWrap/>
        <w:overflowPunct/>
        <w:topLinePunct w:val="0"/>
        <w:autoSpaceDE/>
        <w:autoSpaceDN/>
        <w:bidi w:val="0"/>
        <w:adjustRightInd/>
        <w:snapToGrid/>
        <w:spacing w:beforeAutospacing="0" w:line="560" w:lineRule="exact"/>
        <w:textAlignment w:val="auto"/>
        <w:rPr>
          <w:sz w:val="44"/>
          <w:szCs w:val="44"/>
        </w:rPr>
      </w:pPr>
      <w:bookmarkStart w:id="0" w:name="_Toc485277132"/>
    </w:p>
    <w:p w14:paraId="49FB5B17">
      <w:pPr>
        <w:pStyle w:val="2"/>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关于2025年度湖南省社会主义学院系统课题立</w:t>
      </w:r>
      <w:bookmarkStart w:id="1" w:name="_GoBack"/>
      <w:bookmarkEnd w:id="1"/>
      <w:r>
        <w:rPr>
          <w:rFonts w:hint="eastAsia" w:ascii="方正公文小标宋" w:hAnsi="方正公文小标宋" w:eastAsia="方正公文小标宋" w:cs="方正公文小标宋"/>
          <w:b w:val="0"/>
          <w:bCs w:val="0"/>
          <w:sz w:val="44"/>
          <w:szCs w:val="44"/>
        </w:rPr>
        <w:t>项的公示</w:t>
      </w:r>
    </w:p>
    <w:p w14:paraId="0727F809">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 w:hAnsi="仿宋" w:eastAsia="仿宋" w:cs="仿宋_GB2312"/>
        </w:rPr>
      </w:pPr>
    </w:p>
    <w:p w14:paraId="2EE37C3E">
      <w:pPr>
        <w:pStyle w:val="7"/>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shd w:val="clear" w:color="auto" w:fill="FFFFFF"/>
        </w:rPr>
        <w:t>根据湘社字〔2023〕11号《湖南省社会主义学院科研管理办法》要求，2025年度湖南省社会主义学院系统课题立项工作经过发布招标公告、受理课题投标、</w:t>
      </w:r>
      <w:r>
        <w:rPr>
          <w:rFonts w:hint="eastAsia" w:ascii="方正仿宋_GB2312" w:hAnsi="方正仿宋_GB2312" w:eastAsia="方正仿宋_GB2312" w:cs="方正仿宋_GB2312"/>
          <w:color w:val="auto"/>
          <w:sz w:val="32"/>
          <w:szCs w:val="32"/>
          <w:shd w:val="clear" w:color="auto" w:fill="FFFFFF"/>
        </w:rPr>
        <w:t>初审、专家匿名评审</w:t>
      </w:r>
      <w:r>
        <w:rPr>
          <w:rFonts w:hint="eastAsia" w:ascii="方正仿宋_GB2312" w:hAnsi="方正仿宋_GB2312" w:eastAsia="方正仿宋_GB2312" w:cs="方正仿宋_GB2312"/>
          <w:color w:val="000000"/>
          <w:sz w:val="32"/>
          <w:szCs w:val="32"/>
          <w:shd w:val="clear" w:color="auto" w:fill="FFFFFF"/>
        </w:rPr>
        <w:t>、学术委员会会议审议和院务会审定，拟批准蔡伟《新媒体时代网红群体统战工作的现实梗阻及纾解路径》等50个课题立项，现予以公示（立项名单附后）。</w:t>
      </w:r>
    </w:p>
    <w:p w14:paraId="37DBAAB5">
      <w:pPr>
        <w:pStyle w:val="7"/>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shd w:val="clear" w:color="auto" w:fill="FFFFFF"/>
        </w:rPr>
        <w:t>公示期为2025年7月21日至7月25日（公示期5个工作日）。在此期间，如有异议，请将有关情况反馈至省社院，并提供必要的证明材料。</w:t>
      </w:r>
    </w:p>
    <w:p w14:paraId="1FD3C687">
      <w:pPr>
        <w:pStyle w:val="7"/>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shd w:val="clear" w:color="auto" w:fill="FFFFFF"/>
        </w:rPr>
        <w:t>地址：长沙市芙蓉区嘉雨路187号湖南省社会主义学院同心楼1109办公室</w:t>
      </w:r>
    </w:p>
    <w:p w14:paraId="67D2B709">
      <w:pPr>
        <w:pStyle w:val="7"/>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shd w:val="clear" w:color="auto" w:fill="FFFFFF"/>
        </w:rPr>
        <w:t>邮编：410016</w:t>
      </w:r>
    </w:p>
    <w:p w14:paraId="052CA724">
      <w:pPr>
        <w:pStyle w:val="7"/>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000000"/>
          <w:sz w:val="32"/>
          <w:szCs w:val="32"/>
          <w:shd w:val="clear" w:color="auto" w:fill="FFFFFF"/>
        </w:rPr>
        <w:t>监督举报电话：0731-84792661（科研处）；0731-84792605（</w:t>
      </w:r>
      <w:r>
        <w:rPr>
          <w:rFonts w:hint="eastAsia" w:ascii="方正仿宋_GB2312" w:hAnsi="方正仿宋_GB2312" w:eastAsia="方正仿宋_GB2312" w:cs="方正仿宋_GB2312"/>
          <w:color w:val="auto"/>
          <w:sz w:val="32"/>
          <w:szCs w:val="32"/>
          <w:shd w:val="clear" w:color="auto" w:fill="FFFFFF"/>
        </w:rPr>
        <w:t>机关纪委）</w:t>
      </w:r>
    </w:p>
    <w:p w14:paraId="58CD13E5">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方正仿宋简体"/>
          <w:color w:val="000000" w:themeColor="text1"/>
          <w14:textFill>
            <w14:solidFill>
              <w14:schemeClr w14:val="tx1"/>
            </w14:solidFill>
          </w14:textFill>
        </w:rPr>
      </w:pPr>
      <w:r>
        <w:rPr>
          <w:rFonts w:ascii="仿宋" w:hAnsi="仿宋" w:eastAsia="仿宋" w:cs="仿宋_GB2312"/>
        </w:rPr>
        <w:t xml:space="preserve">            </w:t>
      </w:r>
    </w:p>
    <w:bookmarkEnd w:id="0"/>
    <w:p w14:paraId="4140B838">
      <w:pPr>
        <w:spacing w:line="560" w:lineRule="exact"/>
        <w:rPr>
          <w:rFonts w:hint="eastAsia" w:ascii="仿宋" w:hAnsi="仿宋" w:eastAsia="仿宋"/>
        </w:rPr>
      </w:pPr>
    </w:p>
    <w:p w14:paraId="57CC2505">
      <w:pPr>
        <w:spacing w:line="560" w:lineRule="exact"/>
        <w:rPr>
          <w:rFonts w:ascii="仿宋" w:hAnsi="仿宋" w:eastAsia="仿宋"/>
        </w:rPr>
      </w:pPr>
    </w:p>
    <w:tbl>
      <w:tblPr>
        <w:tblStyle w:val="8"/>
        <w:tblW w:w="10120" w:type="dxa"/>
        <w:tblInd w:w="-212" w:type="dxa"/>
        <w:tblLayout w:type="fixed"/>
        <w:tblCellMar>
          <w:top w:w="0" w:type="dxa"/>
          <w:left w:w="108" w:type="dxa"/>
          <w:bottom w:w="0" w:type="dxa"/>
          <w:right w:w="108" w:type="dxa"/>
        </w:tblCellMar>
      </w:tblPr>
      <w:tblGrid>
        <w:gridCol w:w="1600"/>
        <w:gridCol w:w="1110"/>
        <w:gridCol w:w="1470"/>
        <w:gridCol w:w="4540"/>
        <w:gridCol w:w="1178"/>
        <w:gridCol w:w="222"/>
      </w:tblGrid>
      <w:tr w14:paraId="21F2C016">
        <w:tblPrEx>
          <w:tblCellMar>
            <w:top w:w="0" w:type="dxa"/>
            <w:left w:w="108" w:type="dxa"/>
            <w:bottom w:w="0" w:type="dxa"/>
            <w:right w:w="108" w:type="dxa"/>
          </w:tblCellMar>
        </w:tblPrEx>
        <w:trPr>
          <w:gridAfter w:val="1"/>
          <w:wAfter w:w="222" w:type="dxa"/>
          <w:trHeight w:val="881" w:hRule="atLeast"/>
        </w:trPr>
        <w:tc>
          <w:tcPr>
            <w:tcW w:w="9898" w:type="dxa"/>
            <w:gridSpan w:val="5"/>
            <w:tcBorders>
              <w:top w:val="nil"/>
              <w:left w:val="nil"/>
              <w:bottom w:val="nil"/>
              <w:right w:val="nil"/>
            </w:tcBorders>
            <w:vAlign w:val="center"/>
          </w:tcPr>
          <w:p w14:paraId="05DB4840">
            <w:pPr>
              <w:widowControl/>
              <w:spacing w:after="0" w:line="240" w:lineRule="auto"/>
              <w:jc w:val="center"/>
              <w:rPr>
                <w:rFonts w:ascii="宋体" w:hAnsi="宋体" w:eastAsia="宋体" w:cs="宋体"/>
                <w:b/>
                <w:bCs/>
                <w:kern w:val="0"/>
                <w:sz w:val="40"/>
                <w:szCs w:val="40"/>
              </w:rPr>
            </w:pPr>
            <w:r>
              <w:rPr>
                <w:rFonts w:hint="eastAsia" w:ascii="宋体" w:hAnsi="宋体" w:eastAsia="宋体" w:cs="宋体"/>
                <w:b/>
                <w:bCs/>
                <w:kern w:val="0"/>
                <w:sz w:val="40"/>
                <w:szCs w:val="40"/>
              </w:rPr>
              <w:t>2025年度湖南省</w:t>
            </w:r>
            <w:r>
              <w:rPr>
                <w:rFonts w:hint="eastAsia" w:ascii="宋体" w:hAnsi="宋体" w:eastAsia="宋体" w:cs="宋体"/>
                <w:b/>
                <w:bCs/>
                <w:color w:val="auto"/>
                <w:kern w:val="0"/>
                <w:sz w:val="40"/>
                <w:szCs w:val="40"/>
                <w:lang w:eastAsia="zh-CN"/>
              </w:rPr>
              <w:t>社会主义学院</w:t>
            </w:r>
            <w:r>
              <w:rPr>
                <w:rFonts w:hint="eastAsia" w:ascii="宋体" w:hAnsi="宋体" w:eastAsia="宋体" w:cs="宋体"/>
                <w:b/>
                <w:bCs/>
                <w:kern w:val="0"/>
                <w:sz w:val="40"/>
                <w:szCs w:val="40"/>
              </w:rPr>
              <w:t>系统课题立项名单</w:t>
            </w:r>
          </w:p>
        </w:tc>
      </w:tr>
      <w:tr w14:paraId="3515C056">
        <w:tblPrEx>
          <w:tblCellMar>
            <w:top w:w="0" w:type="dxa"/>
            <w:left w:w="108" w:type="dxa"/>
            <w:bottom w:w="0" w:type="dxa"/>
            <w:right w:w="108" w:type="dxa"/>
          </w:tblCellMar>
        </w:tblPrEx>
        <w:trPr>
          <w:gridAfter w:val="1"/>
          <w:wAfter w:w="222" w:type="dxa"/>
          <w:trHeight w:val="540" w:hRule="atLeast"/>
        </w:trPr>
        <w:tc>
          <w:tcPr>
            <w:tcW w:w="1600" w:type="dxa"/>
            <w:vMerge w:val="restart"/>
            <w:tcBorders>
              <w:top w:val="single" w:color="auto" w:sz="4" w:space="0"/>
              <w:left w:val="single" w:color="auto" w:sz="4" w:space="0"/>
              <w:bottom w:val="single" w:color="000000" w:sz="4" w:space="0"/>
              <w:right w:val="single" w:color="auto" w:sz="4" w:space="0"/>
            </w:tcBorders>
            <w:vAlign w:val="center"/>
          </w:tcPr>
          <w:p w14:paraId="038B64E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课题编号</w:t>
            </w:r>
          </w:p>
        </w:tc>
        <w:tc>
          <w:tcPr>
            <w:tcW w:w="1110" w:type="dxa"/>
            <w:vMerge w:val="restart"/>
            <w:tcBorders>
              <w:top w:val="single" w:color="auto" w:sz="4" w:space="0"/>
              <w:left w:val="single" w:color="auto" w:sz="4" w:space="0"/>
              <w:bottom w:val="single" w:color="000000" w:sz="4" w:space="0"/>
              <w:right w:val="single" w:color="auto" w:sz="4" w:space="0"/>
            </w:tcBorders>
            <w:vAlign w:val="center"/>
          </w:tcPr>
          <w:p w14:paraId="4879520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负责人</w:t>
            </w:r>
          </w:p>
        </w:tc>
        <w:tc>
          <w:tcPr>
            <w:tcW w:w="1470" w:type="dxa"/>
            <w:vMerge w:val="restart"/>
            <w:tcBorders>
              <w:top w:val="single" w:color="auto" w:sz="4" w:space="0"/>
              <w:left w:val="single" w:color="auto" w:sz="4" w:space="0"/>
              <w:bottom w:val="single" w:color="000000" w:sz="4" w:space="0"/>
              <w:right w:val="single" w:color="auto" w:sz="4" w:space="0"/>
            </w:tcBorders>
            <w:vAlign w:val="center"/>
          </w:tcPr>
          <w:p w14:paraId="4E80384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单位</w:t>
            </w:r>
          </w:p>
        </w:tc>
        <w:tc>
          <w:tcPr>
            <w:tcW w:w="4540" w:type="dxa"/>
            <w:vMerge w:val="restart"/>
            <w:tcBorders>
              <w:top w:val="single" w:color="auto" w:sz="4" w:space="0"/>
              <w:left w:val="single" w:color="auto" w:sz="4" w:space="0"/>
              <w:bottom w:val="single" w:color="000000" w:sz="4" w:space="0"/>
              <w:right w:val="single" w:color="auto" w:sz="4" w:space="0"/>
            </w:tcBorders>
            <w:vAlign w:val="center"/>
          </w:tcPr>
          <w:p w14:paraId="429031C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课题名称</w:t>
            </w:r>
          </w:p>
        </w:tc>
        <w:tc>
          <w:tcPr>
            <w:tcW w:w="1178" w:type="dxa"/>
            <w:vMerge w:val="restart"/>
            <w:tcBorders>
              <w:top w:val="single" w:color="auto" w:sz="4" w:space="0"/>
              <w:left w:val="single" w:color="auto" w:sz="4" w:space="0"/>
              <w:bottom w:val="single" w:color="000000" w:sz="4" w:space="0"/>
              <w:right w:val="single" w:color="auto" w:sz="4" w:space="0"/>
            </w:tcBorders>
            <w:vAlign w:val="center"/>
          </w:tcPr>
          <w:p w14:paraId="1C7C67D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黑体" w:hAnsi="黑体" w:eastAsia="黑体" w:cs="宋体"/>
                <w:kern w:val="0"/>
                <w:sz w:val="24"/>
                <w:szCs w:val="24"/>
              </w:rPr>
            </w:pPr>
            <w:r>
              <w:rPr>
                <w:rFonts w:hint="eastAsia" w:ascii="黑体" w:hAnsi="黑体" w:eastAsia="黑体" w:cs="宋体"/>
                <w:kern w:val="0"/>
                <w:sz w:val="24"/>
                <w:szCs w:val="24"/>
              </w:rPr>
              <w:t>立项情况</w:t>
            </w:r>
          </w:p>
        </w:tc>
      </w:tr>
      <w:tr w14:paraId="08959732">
        <w:tblPrEx>
          <w:tblCellMar>
            <w:top w:w="0" w:type="dxa"/>
            <w:left w:w="108" w:type="dxa"/>
            <w:bottom w:w="0" w:type="dxa"/>
            <w:right w:w="108" w:type="dxa"/>
          </w:tblCellMar>
        </w:tblPrEx>
        <w:trPr>
          <w:trHeight w:val="480" w:hRule="atLeast"/>
        </w:trPr>
        <w:tc>
          <w:tcPr>
            <w:tcW w:w="1600" w:type="dxa"/>
            <w:vMerge w:val="continue"/>
            <w:tcBorders>
              <w:top w:val="single" w:color="auto" w:sz="4" w:space="0"/>
              <w:left w:val="single" w:color="auto" w:sz="4" w:space="0"/>
              <w:bottom w:val="single" w:color="000000" w:sz="4" w:space="0"/>
              <w:right w:val="single" w:color="auto" w:sz="4" w:space="0"/>
            </w:tcBorders>
            <w:vAlign w:val="center"/>
          </w:tcPr>
          <w:p w14:paraId="019E36D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黑体" w:hAnsi="黑体" w:eastAsia="黑体" w:cs="宋体"/>
                <w:kern w:val="0"/>
                <w:sz w:val="24"/>
                <w:szCs w:val="24"/>
              </w:rPr>
            </w:pPr>
          </w:p>
        </w:tc>
        <w:tc>
          <w:tcPr>
            <w:tcW w:w="1110" w:type="dxa"/>
            <w:vMerge w:val="continue"/>
            <w:tcBorders>
              <w:top w:val="single" w:color="auto" w:sz="4" w:space="0"/>
              <w:left w:val="single" w:color="auto" w:sz="4" w:space="0"/>
              <w:bottom w:val="single" w:color="000000" w:sz="4" w:space="0"/>
              <w:right w:val="single" w:color="auto" w:sz="4" w:space="0"/>
            </w:tcBorders>
            <w:vAlign w:val="center"/>
          </w:tcPr>
          <w:p w14:paraId="0E78AB2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黑体" w:hAnsi="黑体" w:eastAsia="黑体" w:cs="宋体"/>
                <w:kern w:val="0"/>
                <w:sz w:val="24"/>
                <w:szCs w:val="24"/>
              </w:rPr>
            </w:pPr>
          </w:p>
        </w:tc>
        <w:tc>
          <w:tcPr>
            <w:tcW w:w="1470" w:type="dxa"/>
            <w:vMerge w:val="continue"/>
            <w:tcBorders>
              <w:top w:val="single" w:color="auto" w:sz="4" w:space="0"/>
              <w:left w:val="single" w:color="auto" w:sz="4" w:space="0"/>
              <w:bottom w:val="single" w:color="000000" w:sz="4" w:space="0"/>
              <w:right w:val="single" w:color="auto" w:sz="4" w:space="0"/>
            </w:tcBorders>
            <w:vAlign w:val="center"/>
          </w:tcPr>
          <w:p w14:paraId="16178A3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黑体" w:hAnsi="黑体" w:eastAsia="黑体" w:cs="宋体"/>
                <w:kern w:val="0"/>
                <w:sz w:val="24"/>
                <w:szCs w:val="24"/>
              </w:rPr>
            </w:pPr>
          </w:p>
        </w:tc>
        <w:tc>
          <w:tcPr>
            <w:tcW w:w="4540" w:type="dxa"/>
            <w:vMerge w:val="continue"/>
            <w:tcBorders>
              <w:top w:val="single" w:color="auto" w:sz="4" w:space="0"/>
              <w:left w:val="single" w:color="auto" w:sz="4" w:space="0"/>
              <w:bottom w:val="single" w:color="000000" w:sz="4" w:space="0"/>
              <w:right w:val="single" w:color="auto" w:sz="4" w:space="0"/>
            </w:tcBorders>
            <w:vAlign w:val="center"/>
          </w:tcPr>
          <w:p w14:paraId="2A8DCF2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黑体" w:hAnsi="黑体" w:eastAsia="黑体" w:cs="宋体"/>
                <w:kern w:val="0"/>
                <w:sz w:val="24"/>
                <w:szCs w:val="24"/>
              </w:rPr>
            </w:pPr>
          </w:p>
        </w:tc>
        <w:tc>
          <w:tcPr>
            <w:tcW w:w="1178" w:type="dxa"/>
            <w:vMerge w:val="continue"/>
            <w:tcBorders>
              <w:top w:val="single" w:color="auto" w:sz="4" w:space="0"/>
              <w:left w:val="single" w:color="auto" w:sz="4" w:space="0"/>
              <w:bottom w:val="single" w:color="000000" w:sz="4" w:space="0"/>
              <w:right w:val="single" w:color="auto" w:sz="4" w:space="0"/>
            </w:tcBorders>
            <w:vAlign w:val="center"/>
          </w:tcPr>
          <w:p w14:paraId="168800E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ascii="黑体" w:hAnsi="黑体" w:eastAsia="黑体" w:cs="宋体"/>
                <w:kern w:val="0"/>
                <w:sz w:val="24"/>
                <w:szCs w:val="24"/>
              </w:rPr>
            </w:pPr>
          </w:p>
        </w:tc>
        <w:tc>
          <w:tcPr>
            <w:tcW w:w="222" w:type="dxa"/>
            <w:tcBorders>
              <w:top w:val="nil"/>
              <w:left w:val="nil"/>
              <w:bottom w:val="nil"/>
              <w:right w:val="nil"/>
            </w:tcBorders>
            <w:noWrap/>
            <w:vAlign w:val="center"/>
          </w:tcPr>
          <w:p w14:paraId="7BA49C16">
            <w:pPr>
              <w:widowControl/>
              <w:spacing w:after="0" w:line="240" w:lineRule="auto"/>
              <w:jc w:val="center"/>
              <w:rPr>
                <w:rFonts w:hint="eastAsia" w:ascii="黑体" w:hAnsi="黑体" w:eastAsia="黑体" w:cs="宋体"/>
                <w:kern w:val="0"/>
                <w:sz w:val="24"/>
                <w:szCs w:val="24"/>
              </w:rPr>
            </w:pPr>
          </w:p>
        </w:tc>
      </w:tr>
      <w:tr w14:paraId="5C794DC1">
        <w:tblPrEx>
          <w:tblCellMar>
            <w:top w:w="0" w:type="dxa"/>
            <w:left w:w="108" w:type="dxa"/>
            <w:bottom w:w="0" w:type="dxa"/>
            <w:right w:w="108" w:type="dxa"/>
          </w:tblCellMar>
        </w:tblPrEx>
        <w:trPr>
          <w:trHeight w:val="801" w:hRule="atLeast"/>
        </w:trPr>
        <w:tc>
          <w:tcPr>
            <w:tcW w:w="1600" w:type="dxa"/>
            <w:tcBorders>
              <w:top w:val="nil"/>
              <w:left w:val="single" w:color="auto" w:sz="4" w:space="0"/>
              <w:bottom w:val="single" w:color="auto" w:sz="4" w:space="0"/>
              <w:right w:val="single" w:color="auto" w:sz="4" w:space="0"/>
            </w:tcBorders>
            <w:noWrap/>
            <w:vAlign w:val="center"/>
          </w:tcPr>
          <w:p w14:paraId="19A53DA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XTKT202501</w:t>
            </w:r>
          </w:p>
        </w:tc>
        <w:tc>
          <w:tcPr>
            <w:tcW w:w="1110" w:type="dxa"/>
            <w:tcBorders>
              <w:top w:val="nil"/>
              <w:left w:val="nil"/>
              <w:bottom w:val="single" w:color="auto" w:sz="4" w:space="0"/>
              <w:right w:val="single" w:color="auto" w:sz="4" w:space="0"/>
            </w:tcBorders>
            <w:vAlign w:val="center"/>
          </w:tcPr>
          <w:p w14:paraId="5BE284A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蔡伟</w:t>
            </w:r>
          </w:p>
        </w:tc>
        <w:tc>
          <w:tcPr>
            <w:tcW w:w="1470" w:type="dxa"/>
            <w:tcBorders>
              <w:top w:val="nil"/>
              <w:left w:val="nil"/>
              <w:bottom w:val="single" w:color="auto" w:sz="4" w:space="0"/>
              <w:right w:val="single" w:color="auto" w:sz="4" w:space="0"/>
            </w:tcBorders>
            <w:vAlign w:val="center"/>
          </w:tcPr>
          <w:p w14:paraId="542E5EB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湘潭市社会主义学院</w:t>
            </w:r>
          </w:p>
        </w:tc>
        <w:tc>
          <w:tcPr>
            <w:tcW w:w="4540" w:type="dxa"/>
            <w:tcBorders>
              <w:top w:val="nil"/>
              <w:left w:val="nil"/>
              <w:bottom w:val="single" w:color="auto" w:sz="4" w:space="0"/>
              <w:right w:val="single" w:color="auto" w:sz="4" w:space="0"/>
            </w:tcBorders>
            <w:vAlign w:val="center"/>
          </w:tcPr>
          <w:p w14:paraId="7A0272C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新媒体时代网红群体统战工作的现实梗阻及纾解路径</w:t>
            </w:r>
          </w:p>
        </w:tc>
        <w:tc>
          <w:tcPr>
            <w:tcW w:w="1178" w:type="dxa"/>
            <w:tcBorders>
              <w:top w:val="nil"/>
              <w:left w:val="nil"/>
              <w:bottom w:val="single" w:color="auto" w:sz="4" w:space="0"/>
              <w:right w:val="single" w:color="auto" w:sz="4" w:space="0"/>
            </w:tcBorders>
            <w:noWrap/>
            <w:vAlign w:val="center"/>
          </w:tcPr>
          <w:p w14:paraId="00C26FE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重点</w:t>
            </w:r>
          </w:p>
        </w:tc>
        <w:tc>
          <w:tcPr>
            <w:tcW w:w="222" w:type="dxa"/>
            <w:vAlign w:val="center"/>
          </w:tcPr>
          <w:p w14:paraId="6D9D3085">
            <w:pPr>
              <w:widowControl/>
              <w:spacing w:after="0" w:line="240" w:lineRule="auto"/>
              <w:jc w:val="left"/>
              <w:rPr>
                <w:rFonts w:eastAsia="Times New Roman"/>
                <w:kern w:val="0"/>
                <w:sz w:val="20"/>
                <w:szCs w:val="20"/>
              </w:rPr>
            </w:pPr>
          </w:p>
        </w:tc>
      </w:tr>
      <w:tr w14:paraId="05B96BF9">
        <w:tblPrEx>
          <w:tblCellMar>
            <w:top w:w="0" w:type="dxa"/>
            <w:left w:w="108" w:type="dxa"/>
            <w:bottom w:w="0" w:type="dxa"/>
            <w:right w:w="108" w:type="dxa"/>
          </w:tblCellMar>
        </w:tblPrEx>
        <w:trPr>
          <w:trHeight w:val="700" w:hRule="atLeast"/>
        </w:trPr>
        <w:tc>
          <w:tcPr>
            <w:tcW w:w="1600" w:type="dxa"/>
            <w:tcBorders>
              <w:top w:val="nil"/>
              <w:left w:val="single" w:color="auto" w:sz="4" w:space="0"/>
              <w:bottom w:val="single" w:color="auto" w:sz="4" w:space="0"/>
              <w:right w:val="single" w:color="auto" w:sz="4" w:space="0"/>
            </w:tcBorders>
            <w:vAlign w:val="center"/>
          </w:tcPr>
          <w:p w14:paraId="39D3EAD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XTKT202502</w:t>
            </w:r>
          </w:p>
        </w:tc>
        <w:tc>
          <w:tcPr>
            <w:tcW w:w="1110" w:type="dxa"/>
            <w:tcBorders>
              <w:top w:val="nil"/>
              <w:left w:val="nil"/>
              <w:bottom w:val="single" w:color="auto" w:sz="4" w:space="0"/>
              <w:right w:val="single" w:color="auto" w:sz="4" w:space="0"/>
            </w:tcBorders>
            <w:vAlign w:val="center"/>
          </w:tcPr>
          <w:p w14:paraId="250D00B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陈振会</w:t>
            </w:r>
          </w:p>
        </w:tc>
        <w:tc>
          <w:tcPr>
            <w:tcW w:w="1470" w:type="dxa"/>
            <w:tcBorders>
              <w:top w:val="nil"/>
              <w:left w:val="nil"/>
              <w:bottom w:val="single" w:color="auto" w:sz="4" w:space="0"/>
              <w:right w:val="single" w:color="auto" w:sz="4" w:space="0"/>
            </w:tcBorders>
            <w:vAlign w:val="center"/>
          </w:tcPr>
          <w:p w14:paraId="51C8D2E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岳阳市社会主义学院</w:t>
            </w:r>
          </w:p>
        </w:tc>
        <w:tc>
          <w:tcPr>
            <w:tcW w:w="4540" w:type="dxa"/>
            <w:tcBorders>
              <w:top w:val="nil"/>
              <w:left w:val="nil"/>
              <w:bottom w:val="single" w:color="auto" w:sz="4" w:space="0"/>
              <w:right w:val="single" w:color="auto" w:sz="4" w:space="0"/>
            </w:tcBorders>
            <w:vAlign w:val="center"/>
          </w:tcPr>
          <w:p w14:paraId="01152935">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“两个结合”视域下中国新型政党制度的理论创新与实践深化研究</w:t>
            </w:r>
          </w:p>
        </w:tc>
        <w:tc>
          <w:tcPr>
            <w:tcW w:w="1178" w:type="dxa"/>
            <w:tcBorders>
              <w:top w:val="nil"/>
              <w:left w:val="nil"/>
              <w:bottom w:val="single" w:color="auto" w:sz="4" w:space="0"/>
              <w:right w:val="single" w:color="auto" w:sz="4" w:space="0"/>
            </w:tcBorders>
            <w:noWrap/>
            <w:vAlign w:val="center"/>
          </w:tcPr>
          <w:p w14:paraId="0E1D496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重点</w:t>
            </w:r>
          </w:p>
        </w:tc>
        <w:tc>
          <w:tcPr>
            <w:tcW w:w="222" w:type="dxa"/>
            <w:vAlign w:val="center"/>
          </w:tcPr>
          <w:p w14:paraId="57E300A8">
            <w:pPr>
              <w:widowControl/>
              <w:spacing w:after="0" w:line="240" w:lineRule="auto"/>
              <w:jc w:val="left"/>
              <w:rPr>
                <w:rFonts w:eastAsia="Times New Roman"/>
                <w:kern w:val="0"/>
                <w:sz w:val="20"/>
                <w:szCs w:val="20"/>
              </w:rPr>
            </w:pPr>
          </w:p>
        </w:tc>
      </w:tr>
      <w:tr w14:paraId="3DD96D2C">
        <w:tblPrEx>
          <w:tblCellMar>
            <w:top w:w="0" w:type="dxa"/>
            <w:left w:w="108" w:type="dxa"/>
            <w:bottom w:w="0" w:type="dxa"/>
            <w:right w:w="108" w:type="dxa"/>
          </w:tblCellMar>
        </w:tblPrEx>
        <w:trPr>
          <w:trHeight w:val="660" w:hRule="atLeast"/>
        </w:trPr>
        <w:tc>
          <w:tcPr>
            <w:tcW w:w="1600" w:type="dxa"/>
            <w:tcBorders>
              <w:top w:val="nil"/>
              <w:left w:val="single" w:color="auto" w:sz="4" w:space="0"/>
              <w:bottom w:val="single" w:color="auto" w:sz="4" w:space="0"/>
              <w:right w:val="single" w:color="auto" w:sz="4" w:space="0"/>
            </w:tcBorders>
            <w:vAlign w:val="center"/>
          </w:tcPr>
          <w:p w14:paraId="7FFC54F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XTKT202503</w:t>
            </w:r>
          </w:p>
        </w:tc>
        <w:tc>
          <w:tcPr>
            <w:tcW w:w="1110" w:type="dxa"/>
            <w:tcBorders>
              <w:top w:val="nil"/>
              <w:left w:val="nil"/>
              <w:bottom w:val="single" w:color="auto" w:sz="4" w:space="0"/>
              <w:right w:val="single" w:color="auto" w:sz="4" w:space="0"/>
            </w:tcBorders>
            <w:vAlign w:val="center"/>
          </w:tcPr>
          <w:p w14:paraId="3359DE6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周小燕</w:t>
            </w:r>
          </w:p>
        </w:tc>
        <w:tc>
          <w:tcPr>
            <w:tcW w:w="1470" w:type="dxa"/>
            <w:tcBorders>
              <w:top w:val="nil"/>
              <w:left w:val="nil"/>
              <w:bottom w:val="single" w:color="auto" w:sz="4" w:space="0"/>
              <w:right w:val="single" w:color="auto" w:sz="4" w:space="0"/>
            </w:tcBorders>
            <w:vAlign w:val="center"/>
          </w:tcPr>
          <w:p w14:paraId="5C67E89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长沙市社会主义学院</w:t>
            </w:r>
          </w:p>
        </w:tc>
        <w:tc>
          <w:tcPr>
            <w:tcW w:w="4540" w:type="dxa"/>
            <w:tcBorders>
              <w:top w:val="nil"/>
              <w:left w:val="nil"/>
              <w:bottom w:val="single" w:color="auto" w:sz="4" w:space="0"/>
              <w:right w:val="single" w:color="auto" w:sz="4" w:space="0"/>
            </w:tcBorders>
            <w:vAlign w:val="center"/>
          </w:tcPr>
          <w:p w14:paraId="03301278">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习近平总书记关于做好新时代党的统一战线工作的重要思想的学理框架研究</w:t>
            </w:r>
          </w:p>
        </w:tc>
        <w:tc>
          <w:tcPr>
            <w:tcW w:w="1178" w:type="dxa"/>
            <w:tcBorders>
              <w:top w:val="nil"/>
              <w:left w:val="nil"/>
              <w:bottom w:val="single" w:color="auto" w:sz="4" w:space="0"/>
              <w:right w:val="single" w:color="auto" w:sz="4" w:space="0"/>
            </w:tcBorders>
            <w:noWrap/>
            <w:vAlign w:val="center"/>
          </w:tcPr>
          <w:p w14:paraId="0D61CB5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重点</w:t>
            </w:r>
          </w:p>
        </w:tc>
        <w:tc>
          <w:tcPr>
            <w:tcW w:w="222" w:type="dxa"/>
            <w:vAlign w:val="center"/>
          </w:tcPr>
          <w:p w14:paraId="369DFB99">
            <w:pPr>
              <w:widowControl/>
              <w:spacing w:after="0" w:line="240" w:lineRule="auto"/>
              <w:jc w:val="left"/>
              <w:rPr>
                <w:rFonts w:eastAsia="Times New Roman"/>
                <w:kern w:val="0"/>
                <w:sz w:val="20"/>
                <w:szCs w:val="20"/>
              </w:rPr>
            </w:pPr>
          </w:p>
        </w:tc>
      </w:tr>
      <w:tr w14:paraId="64F42BC6">
        <w:tblPrEx>
          <w:tblCellMar>
            <w:top w:w="0" w:type="dxa"/>
            <w:left w:w="108" w:type="dxa"/>
            <w:bottom w:w="0" w:type="dxa"/>
            <w:right w:w="108" w:type="dxa"/>
          </w:tblCellMar>
        </w:tblPrEx>
        <w:trPr>
          <w:trHeight w:val="660" w:hRule="atLeast"/>
        </w:trPr>
        <w:tc>
          <w:tcPr>
            <w:tcW w:w="1600" w:type="dxa"/>
            <w:tcBorders>
              <w:top w:val="nil"/>
              <w:left w:val="single" w:color="auto" w:sz="4" w:space="0"/>
              <w:bottom w:val="single" w:color="auto" w:sz="4" w:space="0"/>
              <w:right w:val="single" w:color="auto" w:sz="4" w:space="0"/>
            </w:tcBorders>
            <w:noWrap/>
            <w:vAlign w:val="center"/>
          </w:tcPr>
          <w:p w14:paraId="3AAFC84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XTKT202504</w:t>
            </w:r>
          </w:p>
        </w:tc>
        <w:tc>
          <w:tcPr>
            <w:tcW w:w="1110" w:type="dxa"/>
            <w:tcBorders>
              <w:top w:val="nil"/>
              <w:left w:val="nil"/>
              <w:bottom w:val="single" w:color="auto" w:sz="4" w:space="0"/>
              <w:right w:val="single" w:color="auto" w:sz="4" w:space="0"/>
            </w:tcBorders>
            <w:noWrap/>
            <w:vAlign w:val="center"/>
          </w:tcPr>
          <w:p w14:paraId="0AEBB4F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张钰浩</w:t>
            </w:r>
          </w:p>
        </w:tc>
        <w:tc>
          <w:tcPr>
            <w:tcW w:w="1470" w:type="dxa"/>
            <w:tcBorders>
              <w:top w:val="nil"/>
              <w:left w:val="nil"/>
              <w:bottom w:val="single" w:color="auto" w:sz="4" w:space="0"/>
              <w:right w:val="single" w:color="auto" w:sz="4" w:space="0"/>
            </w:tcBorders>
            <w:vAlign w:val="center"/>
          </w:tcPr>
          <w:p w14:paraId="2F85B54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29374508">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新的社会阶层人士联谊会组织效能提升的路径研究</w:t>
            </w:r>
          </w:p>
        </w:tc>
        <w:tc>
          <w:tcPr>
            <w:tcW w:w="1178" w:type="dxa"/>
            <w:tcBorders>
              <w:top w:val="nil"/>
              <w:left w:val="nil"/>
              <w:bottom w:val="single" w:color="auto" w:sz="4" w:space="0"/>
              <w:right w:val="single" w:color="auto" w:sz="4" w:space="0"/>
            </w:tcBorders>
            <w:noWrap/>
            <w:vAlign w:val="center"/>
          </w:tcPr>
          <w:p w14:paraId="7AA2EFE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重点</w:t>
            </w:r>
          </w:p>
        </w:tc>
        <w:tc>
          <w:tcPr>
            <w:tcW w:w="222" w:type="dxa"/>
            <w:vAlign w:val="center"/>
          </w:tcPr>
          <w:p w14:paraId="32A1C029">
            <w:pPr>
              <w:widowControl/>
              <w:spacing w:after="0" w:line="240" w:lineRule="auto"/>
              <w:jc w:val="left"/>
              <w:rPr>
                <w:rFonts w:eastAsia="Times New Roman"/>
                <w:kern w:val="0"/>
                <w:sz w:val="20"/>
                <w:szCs w:val="20"/>
              </w:rPr>
            </w:pPr>
          </w:p>
        </w:tc>
      </w:tr>
      <w:tr w14:paraId="3E4B6464">
        <w:tblPrEx>
          <w:tblCellMar>
            <w:top w:w="0" w:type="dxa"/>
            <w:left w:w="108" w:type="dxa"/>
            <w:bottom w:w="0" w:type="dxa"/>
            <w:right w:w="108" w:type="dxa"/>
          </w:tblCellMar>
        </w:tblPrEx>
        <w:trPr>
          <w:trHeight w:val="660" w:hRule="atLeast"/>
        </w:trPr>
        <w:tc>
          <w:tcPr>
            <w:tcW w:w="1600" w:type="dxa"/>
            <w:tcBorders>
              <w:top w:val="nil"/>
              <w:left w:val="single" w:color="auto" w:sz="4" w:space="0"/>
              <w:bottom w:val="single" w:color="auto" w:sz="4" w:space="0"/>
              <w:right w:val="single" w:color="auto" w:sz="4" w:space="0"/>
            </w:tcBorders>
            <w:noWrap/>
            <w:vAlign w:val="center"/>
          </w:tcPr>
          <w:p w14:paraId="311FAD3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XTKT202505</w:t>
            </w:r>
          </w:p>
        </w:tc>
        <w:tc>
          <w:tcPr>
            <w:tcW w:w="1110" w:type="dxa"/>
            <w:tcBorders>
              <w:top w:val="nil"/>
              <w:left w:val="nil"/>
              <w:bottom w:val="single" w:color="auto" w:sz="4" w:space="0"/>
              <w:right w:val="single" w:color="auto" w:sz="4" w:space="0"/>
            </w:tcBorders>
            <w:noWrap/>
            <w:vAlign w:val="center"/>
          </w:tcPr>
          <w:p w14:paraId="185100D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李宏</w:t>
            </w:r>
          </w:p>
        </w:tc>
        <w:tc>
          <w:tcPr>
            <w:tcW w:w="1470" w:type="dxa"/>
            <w:tcBorders>
              <w:top w:val="nil"/>
              <w:left w:val="nil"/>
              <w:bottom w:val="single" w:color="auto" w:sz="4" w:space="0"/>
              <w:right w:val="single" w:color="auto" w:sz="4" w:space="0"/>
            </w:tcBorders>
            <w:vAlign w:val="center"/>
          </w:tcPr>
          <w:p w14:paraId="3DDED78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株洲市社会主义学院</w:t>
            </w:r>
          </w:p>
        </w:tc>
        <w:tc>
          <w:tcPr>
            <w:tcW w:w="4540" w:type="dxa"/>
            <w:tcBorders>
              <w:top w:val="nil"/>
              <w:left w:val="nil"/>
              <w:bottom w:val="single" w:color="auto" w:sz="4" w:space="0"/>
              <w:right w:val="single" w:color="auto" w:sz="4" w:space="0"/>
            </w:tcBorders>
            <w:noWrap/>
            <w:vAlign w:val="center"/>
          </w:tcPr>
          <w:p w14:paraId="22722C4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网络主播思想政治引领路径研究</w:t>
            </w:r>
          </w:p>
        </w:tc>
        <w:tc>
          <w:tcPr>
            <w:tcW w:w="1178" w:type="dxa"/>
            <w:tcBorders>
              <w:top w:val="nil"/>
              <w:left w:val="nil"/>
              <w:bottom w:val="single" w:color="auto" w:sz="4" w:space="0"/>
              <w:right w:val="single" w:color="auto" w:sz="4" w:space="0"/>
            </w:tcBorders>
            <w:noWrap/>
            <w:vAlign w:val="center"/>
          </w:tcPr>
          <w:p w14:paraId="5B991A8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317D610C">
            <w:pPr>
              <w:widowControl/>
              <w:spacing w:after="0" w:line="240" w:lineRule="auto"/>
              <w:jc w:val="left"/>
              <w:rPr>
                <w:rFonts w:eastAsia="Times New Roman"/>
                <w:kern w:val="0"/>
                <w:sz w:val="20"/>
                <w:szCs w:val="20"/>
              </w:rPr>
            </w:pPr>
          </w:p>
        </w:tc>
      </w:tr>
      <w:tr w14:paraId="71B38617">
        <w:tblPrEx>
          <w:tblCellMar>
            <w:top w:w="0" w:type="dxa"/>
            <w:left w:w="108" w:type="dxa"/>
            <w:bottom w:w="0" w:type="dxa"/>
            <w:right w:w="108" w:type="dxa"/>
          </w:tblCellMar>
        </w:tblPrEx>
        <w:trPr>
          <w:trHeight w:val="741" w:hRule="atLeast"/>
        </w:trPr>
        <w:tc>
          <w:tcPr>
            <w:tcW w:w="1600" w:type="dxa"/>
            <w:tcBorders>
              <w:top w:val="nil"/>
              <w:left w:val="single" w:color="auto" w:sz="4" w:space="0"/>
              <w:bottom w:val="single" w:color="auto" w:sz="4" w:space="0"/>
              <w:right w:val="single" w:color="auto" w:sz="4" w:space="0"/>
            </w:tcBorders>
            <w:noWrap/>
            <w:vAlign w:val="center"/>
          </w:tcPr>
          <w:p w14:paraId="06436B2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XTKT202506</w:t>
            </w:r>
          </w:p>
        </w:tc>
        <w:tc>
          <w:tcPr>
            <w:tcW w:w="1110" w:type="dxa"/>
            <w:tcBorders>
              <w:top w:val="nil"/>
              <w:left w:val="nil"/>
              <w:bottom w:val="single" w:color="auto" w:sz="4" w:space="0"/>
              <w:right w:val="single" w:color="auto" w:sz="4" w:space="0"/>
            </w:tcBorders>
            <w:vAlign w:val="center"/>
          </w:tcPr>
          <w:p w14:paraId="4967F9F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宁小苏</w:t>
            </w:r>
          </w:p>
        </w:tc>
        <w:tc>
          <w:tcPr>
            <w:tcW w:w="1470" w:type="dxa"/>
            <w:tcBorders>
              <w:top w:val="nil"/>
              <w:left w:val="nil"/>
              <w:bottom w:val="single" w:color="auto" w:sz="4" w:space="0"/>
              <w:right w:val="single" w:color="auto" w:sz="4" w:space="0"/>
            </w:tcBorders>
            <w:vAlign w:val="center"/>
          </w:tcPr>
          <w:p w14:paraId="1110800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邵阳市社会主义学院</w:t>
            </w:r>
          </w:p>
        </w:tc>
        <w:tc>
          <w:tcPr>
            <w:tcW w:w="4540" w:type="dxa"/>
            <w:tcBorders>
              <w:top w:val="nil"/>
              <w:left w:val="nil"/>
              <w:bottom w:val="single" w:color="auto" w:sz="4" w:space="0"/>
              <w:right w:val="single" w:color="auto" w:sz="4" w:space="0"/>
            </w:tcBorders>
            <w:vAlign w:val="center"/>
          </w:tcPr>
          <w:p w14:paraId="11D56C5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中国古代统战原则、方法与特征研究</w:t>
            </w:r>
          </w:p>
        </w:tc>
        <w:tc>
          <w:tcPr>
            <w:tcW w:w="1178" w:type="dxa"/>
            <w:tcBorders>
              <w:top w:val="nil"/>
              <w:left w:val="nil"/>
              <w:bottom w:val="single" w:color="auto" w:sz="4" w:space="0"/>
              <w:right w:val="single" w:color="auto" w:sz="4" w:space="0"/>
            </w:tcBorders>
            <w:noWrap/>
            <w:vAlign w:val="center"/>
          </w:tcPr>
          <w:p w14:paraId="504A481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42DA3CE6">
            <w:pPr>
              <w:widowControl/>
              <w:spacing w:after="0" w:line="240" w:lineRule="auto"/>
              <w:jc w:val="left"/>
              <w:rPr>
                <w:rFonts w:eastAsia="Times New Roman"/>
                <w:kern w:val="0"/>
                <w:sz w:val="20"/>
                <w:szCs w:val="20"/>
              </w:rPr>
            </w:pPr>
          </w:p>
        </w:tc>
      </w:tr>
      <w:tr w14:paraId="748FB2A2">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4F774FF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XTKT202507</w:t>
            </w:r>
          </w:p>
        </w:tc>
        <w:tc>
          <w:tcPr>
            <w:tcW w:w="1110" w:type="dxa"/>
            <w:tcBorders>
              <w:top w:val="nil"/>
              <w:left w:val="nil"/>
              <w:bottom w:val="single" w:color="auto" w:sz="4" w:space="0"/>
              <w:right w:val="single" w:color="auto" w:sz="4" w:space="0"/>
            </w:tcBorders>
            <w:vAlign w:val="center"/>
          </w:tcPr>
          <w:p w14:paraId="12E8F53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阳菲菲</w:t>
            </w:r>
          </w:p>
        </w:tc>
        <w:tc>
          <w:tcPr>
            <w:tcW w:w="1470" w:type="dxa"/>
            <w:tcBorders>
              <w:top w:val="nil"/>
              <w:left w:val="nil"/>
              <w:bottom w:val="single" w:color="auto" w:sz="4" w:space="0"/>
              <w:right w:val="single" w:color="auto" w:sz="4" w:space="0"/>
            </w:tcBorders>
            <w:vAlign w:val="center"/>
          </w:tcPr>
          <w:p w14:paraId="4830291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娄底市社会主义学院</w:t>
            </w:r>
          </w:p>
        </w:tc>
        <w:tc>
          <w:tcPr>
            <w:tcW w:w="4540" w:type="dxa"/>
            <w:tcBorders>
              <w:top w:val="nil"/>
              <w:left w:val="nil"/>
              <w:bottom w:val="single" w:color="auto" w:sz="4" w:space="0"/>
              <w:right w:val="single" w:color="auto" w:sz="4" w:space="0"/>
            </w:tcBorders>
            <w:vAlign w:val="center"/>
          </w:tcPr>
          <w:p w14:paraId="77BEFB4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强国建设民族复兴进程中的网络统战工作优化路径研究</w:t>
            </w:r>
          </w:p>
        </w:tc>
        <w:tc>
          <w:tcPr>
            <w:tcW w:w="1178" w:type="dxa"/>
            <w:tcBorders>
              <w:top w:val="nil"/>
              <w:left w:val="nil"/>
              <w:bottom w:val="single" w:color="auto" w:sz="4" w:space="0"/>
              <w:right w:val="single" w:color="auto" w:sz="4" w:space="0"/>
            </w:tcBorders>
            <w:noWrap/>
            <w:vAlign w:val="center"/>
          </w:tcPr>
          <w:p w14:paraId="2FE3ACE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573EB2C">
            <w:pPr>
              <w:widowControl/>
              <w:spacing w:after="0" w:line="240" w:lineRule="auto"/>
              <w:jc w:val="left"/>
              <w:rPr>
                <w:rFonts w:eastAsia="Times New Roman"/>
                <w:kern w:val="0"/>
                <w:sz w:val="20"/>
                <w:szCs w:val="20"/>
              </w:rPr>
            </w:pPr>
          </w:p>
        </w:tc>
      </w:tr>
      <w:tr w14:paraId="35748BA6">
        <w:tblPrEx>
          <w:tblCellMar>
            <w:top w:w="0" w:type="dxa"/>
            <w:left w:w="108" w:type="dxa"/>
            <w:bottom w:w="0" w:type="dxa"/>
            <w:right w:w="108" w:type="dxa"/>
          </w:tblCellMar>
        </w:tblPrEx>
        <w:trPr>
          <w:trHeight w:val="760" w:hRule="atLeast"/>
        </w:trPr>
        <w:tc>
          <w:tcPr>
            <w:tcW w:w="1600" w:type="dxa"/>
            <w:tcBorders>
              <w:top w:val="nil"/>
              <w:left w:val="single" w:color="auto" w:sz="4" w:space="0"/>
              <w:bottom w:val="single" w:color="auto" w:sz="4" w:space="0"/>
              <w:right w:val="single" w:color="auto" w:sz="4" w:space="0"/>
            </w:tcBorders>
            <w:vAlign w:val="center"/>
          </w:tcPr>
          <w:p w14:paraId="0835776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XTKT202508</w:t>
            </w:r>
          </w:p>
        </w:tc>
        <w:tc>
          <w:tcPr>
            <w:tcW w:w="1110" w:type="dxa"/>
            <w:tcBorders>
              <w:top w:val="nil"/>
              <w:left w:val="nil"/>
              <w:bottom w:val="single" w:color="auto" w:sz="4" w:space="0"/>
              <w:right w:val="single" w:color="auto" w:sz="4" w:space="0"/>
            </w:tcBorders>
            <w:vAlign w:val="center"/>
          </w:tcPr>
          <w:p w14:paraId="490C952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阳梦华</w:t>
            </w:r>
          </w:p>
        </w:tc>
        <w:tc>
          <w:tcPr>
            <w:tcW w:w="1470" w:type="dxa"/>
            <w:tcBorders>
              <w:top w:val="nil"/>
              <w:left w:val="nil"/>
              <w:bottom w:val="single" w:color="auto" w:sz="4" w:space="0"/>
              <w:right w:val="single" w:color="auto" w:sz="4" w:space="0"/>
            </w:tcBorders>
            <w:vAlign w:val="center"/>
          </w:tcPr>
          <w:p w14:paraId="1307A2F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益阳市社会主义学院</w:t>
            </w:r>
          </w:p>
        </w:tc>
        <w:tc>
          <w:tcPr>
            <w:tcW w:w="4540" w:type="dxa"/>
            <w:tcBorders>
              <w:top w:val="nil"/>
              <w:left w:val="nil"/>
              <w:bottom w:val="single" w:color="auto" w:sz="4" w:space="0"/>
              <w:right w:val="single" w:color="auto" w:sz="4" w:space="0"/>
            </w:tcBorders>
            <w:vAlign w:val="center"/>
          </w:tcPr>
          <w:p w14:paraId="336B5DF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人工智能赋能网络统战工作创新发展</w:t>
            </w:r>
            <w:r>
              <w:rPr>
                <w:rFonts w:hint="eastAsia" w:ascii="宋体" w:hAnsi="宋体" w:eastAsia="宋体" w:cs="宋体"/>
                <w:kern w:val="0"/>
                <w:sz w:val="24"/>
                <w:szCs w:val="24"/>
                <w:lang w:eastAsia="zh-CN"/>
              </w:rPr>
              <w:t>研究：</w:t>
            </w:r>
            <w:r>
              <w:rPr>
                <w:rFonts w:hint="eastAsia" w:ascii="宋体" w:hAnsi="宋体" w:eastAsia="宋体" w:cs="宋体"/>
                <w:kern w:val="0"/>
                <w:sz w:val="24"/>
                <w:szCs w:val="24"/>
              </w:rPr>
              <w:t>模式、挑战与对策</w:t>
            </w:r>
          </w:p>
        </w:tc>
        <w:tc>
          <w:tcPr>
            <w:tcW w:w="1178" w:type="dxa"/>
            <w:tcBorders>
              <w:top w:val="nil"/>
              <w:left w:val="nil"/>
              <w:bottom w:val="single" w:color="auto" w:sz="4" w:space="0"/>
              <w:right w:val="single" w:color="auto" w:sz="4" w:space="0"/>
            </w:tcBorders>
            <w:noWrap/>
            <w:vAlign w:val="center"/>
          </w:tcPr>
          <w:p w14:paraId="227F436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6FB899A0">
            <w:pPr>
              <w:widowControl/>
              <w:spacing w:after="0" w:line="240" w:lineRule="auto"/>
              <w:jc w:val="left"/>
              <w:rPr>
                <w:rFonts w:eastAsia="Times New Roman"/>
                <w:kern w:val="0"/>
                <w:sz w:val="20"/>
                <w:szCs w:val="20"/>
              </w:rPr>
            </w:pPr>
          </w:p>
        </w:tc>
      </w:tr>
      <w:tr w14:paraId="1BD0FEB2">
        <w:tblPrEx>
          <w:tblCellMar>
            <w:top w:w="0" w:type="dxa"/>
            <w:left w:w="108" w:type="dxa"/>
            <w:bottom w:w="0" w:type="dxa"/>
            <w:right w:w="108" w:type="dxa"/>
          </w:tblCellMar>
        </w:tblPrEx>
        <w:trPr>
          <w:trHeight w:val="741" w:hRule="atLeast"/>
        </w:trPr>
        <w:tc>
          <w:tcPr>
            <w:tcW w:w="1600" w:type="dxa"/>
            <w:tcBorders>
              <w:top w:val="nil"/>
              <w:left w:val="single" w:color="auto" w:sz="4" w:space="0"/>
              <w:bottom w:val="single" w:color="auto" w:sz="4" w:space="0"/>
              <w:right w:val="single" w:color="auto" w:sz="4" w:space="0"/>
            </w:tcBorders>
            <w:noWrap/>
            <w:vAlign w:val="center"/>
          </w:tcPr>
          <w:p w14:paraId="1F5656F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XTKT202509</w:t>
            </w:r>
          </w:p>
        </w:tc>
        <w:tc>
          <w:tcPr>
            <w:tcW w:w="1110" w:type="dxa"/>
            <w:tcBorders>
              <w:top w:val="nil"/>
              <w:left w:val="nil"/>
              <w:bottom w:val="single" w:color="auto" w:sz="4" w:space="0"/>
              <w:right w:val="single" w:color="auto" w:sz="4" w:space="0"/>
            </w:tcBorders>
            <w:vAlign w:val="center"/>
          </w:tcPr>
          <w:p w14:paraId="1E193A2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杨世忠</w:t>
            </w:r>
          </w:p>
        </w:tc>
        <w:tc>
          <w:tcPr>
            <w:tcW w:w="1470" w:type="dxa"/>
            <w:tcBorders>
              <w:top w:val="nil"/>
              <w:left w:val="nil"/>
              <w:bottom w:val="single" w:color="auto" w:sz="4" w:space="0"/>
              <w:right w:val="single" w:color="auto" w:sz="4" w:space="0"/>
            </w:tcBorders>
            <w:vAlign w:val="center"/>
          </w:tcPr>
          <w:p w14:paraId="628E06D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湘西永顺县委党校</w:t>
            </w:r>
          </w:p>
        </w:tc>
        <w:tc>
          <w:tcPr>
            <w:tcW w:w="4540" w:type="dxa"/>
            <w:tcBorders>
              <w:top w:val="nil"/>
              <w:left w:val="nil"/>
              <w:bottom w:val="single" w:color="auto" w:sz="4" w:space="0"/>
              <w:right w:val="single" w:color="auto" w:sz="4" w:space="0"/>
            </w:tcBorders>
            <w:vAlign w:val="center"/>
          </w:tcPr>
          <w:p w14:paraId="2AAA747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网络舆情事件中政府账号“评论区”的群众路线践行研究</w:t>
            </w:r>
          </w:p>
        </w:tc>
        <w:tc>
          <w:tcPr>
            <w:tcW w:w="1178" w:type="dxa"/>
            <w:tcBorders>
              <w:top w:val="nil"/>
              <w:left w:val="nil"/>
              <w:bottom w:val="single" w:color="auto" w:sz="4" w:space="0"/>
              <w:right w:val="single" w:color="auto" w:sz="4" w:space="0"/>
            </w:tcBorders>
            <w:noWrap/>
            <w:vAlign w:val="center"/>
          </w:tcPr>
          <w:p w14:paraId="5676A7E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6FD550BE">
            <w:pPr>
              <w:widowControl/>
              <w:spacing w:after="0" w:line="240" w:lineRule="auto"/>
              <w:jc w:val="left"/>
              <w:rPr>
                <w:rFonts w:eastAsia="Times New Roman"/>
                <w:kern w:val="0"/>
                <w:sz w:val="20"/>
                <w:szCs w:val="20"/>
              </w:rPr>
            </w:pPr>
          </w:p>
        </w:tc>
      </w:tr>
      <w:tr w14:paraId="6763143C">
        <w:tblPrEx>
          <w:tblCellMar>
            <w:top w:w="0" w:type="dxa"/>
            <w:left w:w="108" w:type="dxa"/>
            <w:bottom w:w="0" w:type="dxa"/>
            <w:right w:w="108" w:type="dxa"/>
          </w:tblCellMar>
        </w:tblPrEx>
        <w:trPr>
          <w:trHeight w:val="681" w:hRule="atLeast"/>
        </w:trPr>
        <w:tc>
          <w:tcPr>
            <w:tcW w:w="1600" w:type="dxa"/>
            <w:tcBorders>
              <w:top w:val="nil"/>
              <w:left w:val="single" w:color="auto" w:sz="4" w:space="0"/>
              <w:bottom w:val="single" w:color="auto" w:sz="4" w:space="0"/>
              <w:right w:val="single" w:color="auto" w:sz="4" w:space="0"/>
            </w:tcBorders>
            <w:noWrap/>
            <w:vAlign w:val="center"/>
          </w:tcPr>
          <w:p w14:paraId="763BCBF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XTKT202510</w:t>
            </w:r>
          </w:p>
        </w:tc>
        <w:tc>
          <w:tcPr>
            <w:tcW w:w="1110" w:type="dxa"/>
            <w:tcBorders>
              <w:top w:val="nil"/>
              <w:left w:val="nil"/>
              <w:bottom w:val="single" w:color="auto" w:sz="4" w:space="0"/>
              <w:right w:val="single" w:color="auto" w:sz="4" w:space="0"/>
            </w:tcBorders>
            <w:vAlign w:val="center"/>
          </w:tcPr>
          <w:p w14:paraId="38B807A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柳开军</w:t>
            </w:r>
          </w:p>
        </w:tc>
        <w:tc>
          <w:tcPr>
            <w:tcW w:w="1470" w:type="dxa"/>
            <w:tcBorders>
              <w:top w:val="nil"/>
              <w:left w:val="nil"/>
              <w:bottom w:val="single" w:color="auto" w:sz="4" w:space="0"/>
              <w:right w:val="single" w:color="auto" w:sz="4" w:space="0"/>
            </w:tcBorders>
            <w:vAlign w:val="center"/>
          </w:tcPr>
          <w:p w14:paraId="46760F5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郴州市社会主义学院</w:t>
            </w:r>
          </w:p>
        </w:tc>
        <w:tc>
          <w:tcPr>
            <w:tcW w:w="4540" w:type="dxa"/>
            <w:tcBorders>
              <w:top w:val="nil"/>
              <w:left w:val="nil"/>
              <w:bottom w:val="single" w:color="auto" w:sz="4" w:space="0"/>
              <w:right w:val="single" w:color="auto" w:sz="4" w:space="0"/>
            </w:tcBorders>
            <w:vAlign w:val="center"/>
          </w:tcPr>
          <w:p w14:paraId="47BA1DF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加强新时代网红群体思想政治引领研究</w:t>
            </w:r>
          </w:p>
        </w:tc>
        <w:tc>
          <w:tcPr>
            <w:tcW w:w="1178" w:type="dxa"/>
            <w:tcBorders>
              <w:top w:val="nil"/>
              <w:left w:val="nil"/>
              <w:bottom w:val="single" w:color="auto" w:sz="4" w:space="0"/>
              <w:right w:val="single" w:color="auto" w:sz="4" w:space="0"/>
            </w:tcBorders>
            <w:noWrap/>
            <w:vAlign w:val="center"/>
          </w:tcPr>
          <w:p w14:paraId="19A68EB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058B9825">
            <w:pPr>
              <w:widowControl/>
              <w:spacing w:after="0" w:line="240" w:lineRule="auto"/>
              <w:jc w:val="left"/>
              <w:rPr>
                <w:rFonts w:eastAsia="Times New Roman"/>
                <w:kern w:val="0"/>
                <w:sz w:val="20"/>
                <w:szCs w:val="20"/>
              </w:rPr>
            </w:pPr>
          </w:p>
        </w:tc>
      </w:tr>
      <w:tr w14:paraId="4D341389">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1AD0BB0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XTKT202511</w:t>
            </w:r>
          </w:p>
        </w:tc>
        <w:tc>
          <w:tcPr>
            <w:tcW w:w="1110" w:type="dxa"/>
            <w:tcBorders>
              <w:top w:val="nil"/>
              <w:left w:val="nil"/>
              <w:bottom w:val="single" w:color="auto" w:sz="4" w:space="0"/>
              <w:right w:val="single" w:color="auto" w:sz="4" w:space="0"/>
            </w:tcBorders>
            <w:noWrap/>
            <w:vAlign w:val="center"/>
          </w:tcPr>
          <w:p w14:paraId="4CC93B8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甘岚</w:t>
            </w:r>
          </w:p>
        </w:tc>
        <w:tc>
          <w:tcPr>
            <w:tcW w:w="1470" w:type="dxa"/>
            <w:tcBorders>
              <w:top w:val="nil"/>
              <w:left w:val="nil"/>
              <w:bottom w:val="single" w:color="auto" w:sz="4" w:space="0"/>
              <w:right w:val="single" w:color="auto" w:sz="4" w:space="0"/>
            </w:tcBorders>
            <w:vAlign w:val="center"/>
          </w:tcPr>
          <w:p w14:paraId="09FA0F6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626B93A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统一战线学学科建设标识性概念建构研究</w:t>
            </w:r>
          </w:p>
        </w:tc>
        <w:tc>
          <w:tcPr>
            <w:tcW w:w="1178" w:type="dxa"/>
            <w:tcBorders>
              <w:top w:val="nil"/>
              <w:left w:val="nil"/>
              <w:bottom w:val="single" w:color="auto" w:sz="4" w:space="0"/>
              <w:right w:val="single" w:color="auto" w:sz="4" w:space="0"/>
            </w:tcBorders>
            <w:noWrap/>
            <w:vAlign w:val="center"/>
          </w:tcPr>
          <w:p w14:paraId="028D14F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53F34843">
            <w:pPr>
              <w:widowControl/>
              <w:spacing w:after="0" w:line="240" w:lineRule="auto"/>
              <w:jc w:val="left"/>
              <w:rPr>
                <w:rFonts w:eastAsia="Times New Roman"/>
                <w:kern w:val="0"/>
                <w:sz w:val="20"/>
                <w:szCs w:val="20"/>
              </w:rPr>
            </w:pPr>
          </w:p>
        </w:tc>
      </w:tr>
      <w:tr w14:paraId="25B7EBDF">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767FF91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XTKT202512</w:t>
            </w:r>
          </w:p>
        </w:tc>
        <w:tc>
          <w:tcPr>
            <w:tcW w:w="1110" w:type="dxa"/>
            <w:tcBorders>
              <w:top w:val="nil"/>
              <w:left w:val="nil"/>
              <w:bottom w:val="single" w:color="auto" w:sz="4" w:space="0"/>
              <w:right w:val="single" w:color="auto" w:sz="4" w:space="0"/>
            </w:tcBorders>
            <w:vAlign w:val="center"/>
          </w:tcPr>
          <w:p w14:paraId="252517A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伍冰冰</w:t>
            </w:r>
          </w:p>
        </w:tc>
        <w:tc>
          <w:tcPr>
            <w:tcW w:w="1470" w:type="dxa"/>
            <w:tcBorders>
              <w:top w:val="nil"/>
              <w:left w:val="nil"/>
              <w:bottom w:val="single" w:color="auto" w:sz="4" w:space="0"/>
              <w:right w:val="single" w:color="auto" w:sz="4" w:space="0"/>
            </w:tcBorders>
            <w:vAlign w:val="center"/>
          </w:tcPr>
          <w:p w14:paraId="483BAAD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郴州安仁县委党校</w:t>
            </w:r>
          </w:p>
        </w:tc>
        <w:tc>
          <w:tcPr>
            <w:tcW w:w="4540" w:type="dxa"/>
            <w:tcBorders>
              <w:top w:val="nil"/>
              <w:left w:val="nil"/>
              <w:bottom w:val="single" w:color="auto" w:sz="4" w:space="0"/>
              <w:right w:val="single" w:color="auto" w:sz="4" w:space="0"/>
            </w:tcBorders>
            <w:vAlign w:val="center"/>
          </w:tcPr>
          <w:p w14:paraId="3911446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传承红色家书中的“精神密码”路径研究</w:t>
            </w:r>
          </w:p>
        </w:tc>
        <w:tc>
          <w:tcPr>
            <w:tcW w:w="1178" w:type="dxa"/>
            <w:tcBorders>
              <w:top w:val="nil"/>
              <w:left w:val="nil"/>
              <w:bottom w:val="single" w:color="auto" w:sz="4" w:space="0"/>
              <w:right w:val="single" w:color="auto" w:sz="4" w:space="0"/>
            </w:tcBorders>
            <w:noWrap/>
            <w:vAlign w:val="center"/>
          </w:tcPr>
          <w:p w14:paraId="5B1D425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012B5F59">
            <w:pPr>
              <w:widowControl/>
              <w:spacing w:after="0" w:line="240" w:lineRule="auto"/>
              <w:jc w:val="left"/>
              <w:rPr>
                <w:rFonts w:eastAsia="Times New Roman"/>
                <w:kern w:val="0"/>
                <w:sz w:val="20"/>
                <w:szCs w:val="20"/>
              </w:rPr>
            </w:pPr>
          </w:p>
        </w:tc>
      </w:tr>
      <w:tr w14:paraId="756A8D3D">
        <w:tblPrEx>
          <w:tblCellMar>
            <w:top w:w="0" w:type="dxa"/>
            <w:left w:w="108" w:type="dxa"/>
            <w:bottom w:w="0" w:type="dxa"/>
            <w:right w:w="108" w:type="dxa"/>
          </w:tblCellMar>
        </w:tblPrEx>
        <w:trPr>
          <w:trHeight w:val="760" w:hRule="atLeast"/>
        </w:trPr>
        <w:tc>
          <w:tcPr>
            <w:tcW w:w="1600" w:type="dxa"/>
            <w:tcBorders>
              <w:top w:val="nil"/>
              <w:left w:val="single" w:color="auto" w:sz="4" w:space="0"/>
              <w:bottom w:val="single" w:color="auto" w:sz="4" w:space="0"/>
              <w:right w:val="single" w:color="auto" w:sz="4" w:space="0"/>
            </w:tcBorders>
            <w:noWrap/>
            <w:vAlign w:val="center"/>
          </w:tcPr>
          <w:p w14:paraId="52B13E8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XTKT202513</w:t>
            </w:r>
          </w:p>
        </w:tc>
        <w:tc>
          <w:tcPr>
            <w:tcW w:w="1110" w:type="dxa"/>
            <w:tcBorders>
              <w:top w:val="nil"/>
              <w:left w:val="nil"/>
              <w:bottom w:val="single" w:color="auto" w:sz="4" w:space="0"/>
              <w:right w:val="single" w:color="auto" w:sz="4" w:space="0"/>
            </w:tcBorders>
            <w:noWrap/>
            <w:vAlign w:val="center"/>
          </w:tcPr>
          <w:p w14:paraId="7FCBAFE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史泰龙</w:t>
            </w:r>
          </w:p>
        </w:tc>
        <w:tc>
          <w:tcPr>
            <w:tcW w:w="1470" w:type="dxa"/>
            <w:tcBorders>
              <w:top w:val="nil"/>
              <w:left w:val="nil"/>
              <w:bottom w:val="single" w:color="auto" w:sz="4" w:space="0"/>
              <w:right w:val="single" w:color="auto" w:sz="4" w:space="0"/>
            </w:tcBorders>
            <w:vAlign w:val="center"/>
          </w:tcPr>
          <w:p w14:paraId="5720087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1ACD44D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湖湘文化视域下的湘西地区中华民族共同体形成过程的经验与启示</w:t>
            </w:r>
          </w:p>
        </w:tc>
        <w:tc>
          <w:tcPr>
            <w:tcW w:w="1178" w:type="dxa"/>
            <w:tcBorders>
              <w:top w:val="nil"/>
              <w:left w:val="nil"/>
              <w:bottom w:val="single" w:color="auto" w:sz="4" w:space="0"/>
              <w:right w:val="single" w:color="auto" w:sz="4" w:space="0"/>
            </w:tcBorders>
            <w:noWrap/>
            <w:vAlign w:val="center"/>
          </w:tcPr>
          <w:p w14:paraId="20F48EB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F48E726">
            <w:pPr>
              <w:widowControl/>
              <w:spacing w:after="0" w:line="240" w:lineRule="auto"/>
              <w:jc w:val="left"/>
              <w:rPr>
                <w:rFonts w:eastAsia="Times New Roman"/>
                <w:kern w:val="0"/>
                <w:sz w:val="20"/>
                <w:szCs w:val="20"/>
              </w:rPr>
            </w:pPr>
          </w:p>
        </w:tc>
      </w:tr>
      <w:tr w14:paraId="19631CF7">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vAlign w:val="center"/>
          </w:tcPr>
          <w:p w14:paraId="4399129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XTKT202514</w:t>
            </w:r>
          </w:p>
        </w:tc>
        <w:tc>
          <w:tcPr>
            <w:tcW w:w="1110" w:type="dxa"/>
            <w:tcBorders>
              <w:top w:val="nil"/>
              <w:left w:val="nil"/>
              <w:bottom w:val="single" w:color="auto" w:sz="4" w:space="0"/>
              <w:right w:val="single" w:color="auto" w:sz="4" w:space="0"/>
            </w:tcBorders>
            <w:noWrap/>
            <w:vAlign w:val="center"/>
          </w:tcPr>
          <w:p w14:paraId="66508E6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郑小兰</w:t>
            </w:r>
          </w:p>
        </w:tc>
        <w:tc>
          <w:tcPr>
            <w:tcW w:w="1470" w:type="dxa"/>
            <w:tcBorders>
              <w:top w:val="nil"/>
              <w:left w:val="nil"/>
              <w:bottom w:val="single" w:color="auto" w:sz="4" w:space="0"/>
              <w:right w:val="single" w:color="auto" w:sz="4" w:space="0"/>
            </w:tcBorders>
            <w:vAlign w:val="center"/>
          </w:tcPr>
          <w:p w14:paraId="389F40C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06146FF4">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新的社会阶层人士参与城市社会治理共同体建设研究——以长沙市为例</w:t>
            </w:r>
          </w:p>
        </w:tc>
        <w:tc>
          <w:tcPr>
            <w:tcW w:w="1178" w:type="dxa"/>
            <w:tcBorders>
              <w:top w:val="nil"/>
              <w:left w:val="nil"/>
              <w:bottom w:val="single" w:color="auto" w:sz="4" w:space="0"/>
              <w:right w:val="single" w:color="auto" w:sz="4" w:space="0"/>
            </w:tcBorders>
            <w:noWrap/>
            <w:vAlign w:val="center"/>
          </w:tcPr>
          <w:p w14:paraId="51F83B4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44032A92">
            <w:pPr>
              <w:widowControl/>
              <w:spacing w:after="0" w:line="240" w:lineRule="auto"/>
              <w:jc w:val="left"/>
              <w:rPr>
                <w:rFonts w:eastAsia="Times New Roman"/>
                <w:kern w:val="0"/>
                <w:sz w:val="20"/>
                <w:szCs w:val="20"/>
              </w:rPr>
            </w:pPr>
          </w:p>
        </w:tc>
      </w:tr>
      <w:tr w14:paraId="487B7375">
        <w:tblPrEx>
          <w:tblCellMar>
            <w:top w:w="0" w:type="dxa"/>
            <w:left w:w="108" w:type="dxa"/>
            <w:bottom w:w="0" w:type="dxa"/>
            <w:right w:w="108" w:type="dxa"/>
          </w:tblCellMar>
        </w:tblPrEx>
        <w:trPr>
          <w:trHeight w:val="681" w:hRule="atLeast"/>
        </w:trPr>
        <w:tc>
          <w:tcPr>
            <w:tcW w:w="1600" w:type="dxa"/>
            <w:tcBorders>
              <w:top w:val="nil"/>
              <w:left w:val="single" w:color="auto" w:sz="4" w:space="0"/>
              <w:bottom w:val="single" w:color="auto" w:sz="4" w:space="0"/>
              <w:right w:val="single" w:color="auto" w:sz="4" w:space="0"/>
            </w:tcBorders>
            <w:noWrap/>
            <w:vAlign w:val="center"/>
          </w:tcPr>
          <w:p w14:paraId="4755C8B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XTKT202515</w:t>
            </w:r>
          </w:p>
        </w:tc>
        <w:tc>
          <w:tcPr>
            <w:tcW w:w="1110" w:type="dxa"/>
            <w:tcBorders>
              <w:top w:val="nil"/>
              <w:left w:val="nil"/>
              <w:bottom w:val="single" w:color="auto" w:sz="4" w:space="0"/>
              <w:right w:val="single" w:color="auto" w:sz="4" w:space="0"/>
            </w:tcBorders>
            <w:noWrap/>
            <w:vAlign w:val="center"/>
          </w:tcPr>
          <w:p w14:paraId="5EB60A4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蒋华福</w:t>
            </w:r>
          </w:p>
        </w:tc>
        <w:tc>
          <w:tcPr>
            <w:tcW w:w="1470" w:type="dxa"/>
            <w:tcBorders>
              <w:top w:val="nil"/>
              <w:left w:val="nil"/>
              <w:bottom w:val="single" w:color="auto" w:sz="4" w:space="0"/>
              <w:right w:val="single" w:color="auto" w:sz="4" w:space="0"/>
            </w:tcBorders>
            <w:vAlign w:val="center"/>
          </w:tcPr>
          <w:p w14:paraId="7B0A5AC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5CE61A2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促进海内外中华儿女团结奋斗的文化认同研究</w:t>
            </w:r>
          </w:p>
        </w:tc>
        <w:tc>
          <w:tcPr>
            <w:tcW w:w="1178" w:type="dxa"/>
            <w:tcBorders>
              <w:top w:val="nil"/>
              <w:left w:val="nil"/>
              <w:bottom w:val="single" w:color="auto" w:sz="4" w:space="0"/>
              <w:right w:val="single" w:color="auto" w:sz="4" w:space="0"/>
            </w:tcBorders>
            <w:noWrap/>
            <w:vAlign w:val="center"/>
          </w:tcPr>
          <w:p w14:paraId="7FAD19A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176E07C7">
            <w:pPr>
              <w:widowControl/>
              <w:spacing w:after="0" w:line="240" w:lineRule="auto"/>
              <w:jc w:val="left"/>
              <w:rPr>
                <w:rFonts w:eastAsia="Times New Roman"/>
                <w:kern w:val="0"/>
                <w:sz w:val="20"/>
                <w:szCs w:val="20"/>
              </w:rPr>
            </w:pPr>
          </w:p>
        </w:tc>
      </w:tr>
      <w:tr w14:paraId="4B9FCAD9">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noWrap/>
            <w:vAlign w:val="center"/>
          </w:tcPr>
          <w:p w14:paraId="4ABC24C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XTKT202516</w:t>
            </w:r>
          </w:p>
        </w:tc>
        <w:tc>
          <w:tcPr>
            <w:tcW w:w="1110" w:type="dxa"/>
            <w:tcBorders>
              <w:top w:val="nil"/>
              <w:left w:val="nil"/>
              <w:bottom w:val="single" w:color="auto" w:sz="4" w:space="0"/>
              <w:right w:val="single" w:color="auto" w:sz="4" w:space="0"/>
            </w:tcBorders>
            <w:noWrap/>
            <w:vAlign w:val="center"/>
          </w:tcPr>
          <w:p w14:paraId="567596D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汪羽丰</w:t>
            </w:r>
          </w:p>
        </w:tc>
        <w:tc>
          <w:tcPr>
            <w:tcW w:w="1470" w:type="dxa"/>
            <w:tcBorders>
              <w:top w:val="nil"/>
              <w:left w:val="nil"/>
              <w:bottom w:val="single" w:color="auto" w:sz="4" w:space="0"/>
              <w:right w:val="single" w:color="auto" w:sz="4" w:space="0"/>
            </w:tcBorders>
            <w:vAlign w:val="center"/>
          </w:tcPr>
          <w:p w14:paraId="2B31E60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衡阳市社会主义学院</w:t>
            </w:r>
          </w:p>
        </w:tc>
        <w:tc>
          <w:tcPr>
            <w:tcW w:w="4540" w:type="dxa"/>
            <w:tcBorders>
              <w:top w:val="nil"/>
              <w:left w:val="nil"/>
              <w:bottom w:val="single" w:color="auto" w:sz="4" w:space="0"/>
              <w:right w:val="single" w:color="auto" w:sz="4" w:space="0"/>
            </w:tcBorders>
            <w:vAlign w:val="center"/>
          </w:tcPr>
          <w:p w14:paraId="131F5386">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中国共产党铸牢中华民族共同体意识的方法论研究</w:t>
            </w:r>
          </w:p>
        </w:tc>
        <w:tc>
          <w:tcPr>
            <w:tcW w:w="1178" w:type="dxa"/>
            <w:tcBorders>
              <w:top w:val="nil"/>
              <w:left w:val="nil"/>
              <w:bottom w:val="single" w:color="auto" w:sz="4" w:space="0"/>
              <w:right w:val="single" w:color="auto" w:sz="4" w:space="0"/>
            </w:tcBorders>
            <w:noWrap/>
            <w:vAlign w:val="center"/>
          </w:tcPr>
          <w:p w14:paraId="44C7E6A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F2FC28C">
            <w:pPr>
              <w:widowControl/>
              <w:spacing w:after="0" w:line="240" w:lineRule="auto"/>
              <w:jc w:val="left"/>
              <w:rPr>
                <w:rFonts w:eastAsia="Times New Roman"/>
                <w:kern w:val="0"/>
                <w:sz w:val="20"/>
                <w:szCs w:val="20"/>
              </w:rPr>
            </w:pPr>
          </w:p>
        </w:tc>
      </w:tr>
      <w:tr w14:paraId="6CE43188">
        <w:tblPrEx>
          <w:tblCellMar>
            <w:top w:w="0" w:type="dxa"/>
            <w:left w:w="108" w:type="dxa"/>
            <w:bottom w:w="0" w:type="dxa"/>
            <w:right w:w="108" w:type="dxa"/>
          </w:tblCellMar>
        </w:tblPrEx>
        <w:trPr>
          <w:trHeight w:val="681" w:hRule="atLeast"/>
        </w:trPr>
        <w:tc>
          <w:tcPr>
            <w:tcW w:w="1600" w:type="dxa"/>
            <w:tcBorders>
              <w:top w:val="nil"/>
              <w:left w:val="single" w:color="auto" w:sz="4" w:space="0"/>
              <w:bottom w:val="single" w:color="auto" w:sz="4" w:space="0"/>
              <w:right w:val="single" w:color="auto" w:sz="4" w:space="0"/>
            </w:tcBorders>
            <w:vAlign w:val="center"/>
          </w:tcPr>
          <w:p w14:paraId="0E5C946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XTKT202517</w:t>
            </w:r>
          </w:p>
        </w:tc>
        <w:tc>
          <w:tcPr>
            <w:tcW w:w="1110" w:type="dxa"/>
            <w:tcBorders>
              <w:top w:val="nil"/>
              <w:left w:val="nil"/>
              <w:bottom w:val="single" w:color="auto" w:sz="4" w:space="0"/>
              <w:right w:val="single" w:color="auto" w:sz="4" w:space="0"/>
            </w:tcBorders>
            <w:noWrap/>
            <w:vAlign w:val="center"/>
          </w:tcPr>
          <w:p w14:paraId="4C43564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邓莹璐</w:t>
            </w:r>
          </w:p>
        </w:tc>
        <w:tc>
          <w:tcPr>
            <w:tcW w:w="1470" w:type="dxa"/>
            <w:tcBorders>
              <w:top w:val="nil"/>
              <w:left w:val="nil"/>
              <w:bottom w:val="single" w:color="auto" w:sz="4" w:space="0"/>
              <w:right w:val="single" w:color="auto" w:sz="4" w:space="0"/>
            </w:tcBorders>
            <w:vAlign w:val="center"/>
          </w:tcPr>
          <w:p w14:paraId="01CA34D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株洲市社会主义学院</w:t>
            </w:r>
          </w:p>
        </w:tc>
        <w:tc>
          <w:tcPr>
            <w:tcW w:w="4540" w:type="dxa"/>
            <w:tcBorders>
              <w:top w:val="nil"/>
              <w:left w:val="nil"/>
              <w:bottom w:val="single" w:color="auto" w:sz="4" w:space="0"/>
              <w:right w:val="single" w:color="auto" w:sz="4" w:space="0"/>
            </w:tcBorders>
            <w:vAlign w:val="center"/>
          </w:tcPr>
          <w:p w14:paraId="070C757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新生代民营企业家社会资本代际转化与共同富裕实践路径研究</w:t>
            </w:r>
          </w:p>
        </w:tc>
        <w:tc>
          <w:tcPr>
            <w:tcW w:w="1178" w:type="dxa"/>
            <w:tcBorders>
              <w:top w:val="nil"/>
              <w:left w:val="nil"/>
              <w:bottom w:val="single" w:color="auto" w:sz="4" w:space="0"/>
              <w:right w:val="single" w:color="auto" w:sz="4" w:space="0"/>
            </w:tcBorders>
            <w:noWrap/>
            <w:vAlign w:val="center"/>
          </w:tcPr>
          <w:p w14:paraId="11EA733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47A641C">
            <w:pPr>
              <w:widowControl/>
              <w:spacing w:after="0" w:line="240" w:lineRule="auto"/>
              <w:jc w:val="left"/>
              <w:rPr>
                <w:rFonts w:eastAsia="Times New Roman"/>
                <w:kern w:val="0"/>
                <w:sz w:val="20"/>
                <w:szCs w:val="20"/>
              </w:rPr>
            </w:pPr>
          </w:p>
        </w:tc>
      </w:tr>
      <w:tr w14:paraId="200DE35E">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6904573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XTKT202518</w:t>
            </w:r>
          </w:p>
        </w:tc>
        <w:tc>
          <w:tcPr>
            <w:tcW w:w="1110" w:type="dxa"/>
            <w:tcBorders>
              <w:top w:val="nil"/>
              <w:left w:val="nil"/>
              <w:bottom w:val="single" w:color="auto" w:sz="4" w:space="0"/>
              <w:right w:val="single" w:color="auto" w:sz="4" w:space="0"/>
            </w:tcBorders>
            <w:vAlign w:val="center"/>
          </w:tcPr>
          <w:p w14:paraId="4F0B702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李龙山</w:t>
            </w:r>
          </w:p>
        </w:tc>
        <w:tc>
          <w:tcPr>
            <w:tcW w:w="1470" w:type="dxa"/>
            <w:tcBorders>
              <w:top w:val="nil"/>
              <w:left w:val="nil"/>
              <w:bottom w:val="single" w:color="auto" w:sz="4" w:space="0"/>
              <w:right w:val="single" w:color="auto" w:sz="4" w:space="0"/>
            </w:tcBorders>
            <w:vAlign w:val="center"/>
          </w:tcPr>
          <w:p w14:paraId="7FDAE2A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株洲市社会主义学院</w:t>
            </w:r>
          </w:p>
        </w:tc>
        <w:tc>
          <w:tcPr>
            <w:tcW w:w="4540" w:type="dxa"/>
            <w:tcBorders>
              <w:top w:val="nil"/>
              <w:left w:val="nil"/>
              <w:bottom w:val="single" w:color="auto" w:sz="4" w:space="0"/>
              <w:right w:val="single" w:color="auto" w:sz="4" w:space="0"/>
            </w:tcBorders>
            <w:vAlign w:val="center"/>
          </w:tcPr>
          <w:p w14:paraId="6644722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新的社会阶层助力高质量发展：角色定位、实现困境与路径优化</w:t>
            </w:r>
          </w:p>
        </w:tc>
        <w:tc>
          <w:tcPr>
            <w:tcW w:w="1178" w:type="dxa"/>
            <w:tcBorders>
              <w:top w:val="nil"/>
              <w:left w:val="nil"/>
              <w:bottom w:val="single" w:color="auto" w:sz="4" w:space="0"/>
              <w:right w:val="single" w:color="auto" w:sz="4" w:space="0"/>
            </w:tcBorders>
            <w:noWrap/>
            <w:vAlign w:val="center"/>
          </w:tcPr>
          <w:p w14:paraId="1BCFC49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38DCF6CC">
            <w:pPr>
              <w:widowControl/>
              <w:spacing w:after="0" w:line="240" w:lineRule="auto"/>
              <w:jc w:val="left"/>
              <w:rPr>
                <w:rFonts w:eastAsia="Times New Roman"/>
                <w:kern w:val="0"/>
                <w:sz w:val="20"/>
                <w:szCs w:val="20"/>
              </w:rPr>
            </w:pPr>
          </w:p>
        </w:tc>
      </w:tr>
      <w:tr w14:paraId="6DD8D7FB">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54B8569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XTKT202519</w:t>
            </w:r>
          </w:p>
        </w:tc>
        <w:tc>
          <w:tcPr>
            <w:tcW w:w="1110" w:type="dxa"/>
            <w:tcBorders>
              <w:top w:val="nil"/>
              <w:left w:val="nil"/>
              <w:bottom w:val="single" w:color="auto" w:sz="4" w:space="0"/>
              <w:right w:val="single" w:color="auto" w:sz="4" w:space="0"/>
            </w:tcBorders>
            <w:vAlign w:val="center"/>
          </w:tcPr>
          <w:p w14:paraId="752FB47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廖婷</w:t>
            </w:r>
          </w:p>
        </w:tc>
        <w:tc>
          <w:tcPr>
            <w:tcW w:w="1470" w:type="dxa"/>
            <w:tcBorders>
              <w:top w:val="nil"/>
              <w:left w:val="nil"/>
              <w:bottom w:val="single" w:color="auto" w:sz="4" w:space="0"/>
              <w:right w:val="single" w:color="auto" w:sz="4" w:space="0"/>
            </w:tcBorders>
            <w:vAlign w:val="center"/>
          </w:tcPr>
          <w:p w14:paraId="1FDEA05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郴州永兴县委党校</w:t>
            </w:r>
          </w:p>
        </w:tc>
        <w:tc>
          <w:tcPr>
            <w:tcW w:w="4540" w:type="dxa"/>
            <w:tcBorders>
              <w:top w:val="nil"/>
              <w:left w:val="nil"/>
              <w:bottom w:val="single" w:color="auto" w:sz="4" w:space="0"/>
              <w:right w:val="single" w:color="auto" w:sz="4" w:space="0"/>
            </w:tcBorders>
            <w:vAlign w:val="center"/>
          </w:tcPr>
          <w:p w14:paraId="7FADEE48">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湖湘红色文化视听艺术传承与发展研究  </w:t>
            </w:r>
          </w:p>
        </w:tc>
        <w:tc>
          <w:tcPr>
            <w:tcW w:w="1178" w:type="dxa"/>
            <w:tcBorders>
              <w:top w:val="nil"/>
              <w:left w:val="nil"/>
              <w:bottom w:val="single" w:color="auto" w:sz="4" w:space="0"/>
              <w:right w:val="single" w:color="auto" w:sz="4" w:space="0"/>
            </w:tcBorders>
            <w:noWrap/>
            <w:vAlign w:val="center"/>
          </w:tcPr>
          <w:p w14:paraId="0F032A2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452487F0">
            <w:pPr>
              <w:widowControl/>
              <w:spacing w:after="0" w:line="240" w:lineRule="auto"/>
              <w:jc w:val="left"/>
              <w:rPr>
                <w:rFonts w:eastAsia="Times New Roman"/>
                <w:kern w:val="0"/>
                <w:sz w:val="20"/>
                <w:szCs w:val="20"/>
              </w:rPr>
            </w:pPr>
          </w:p>
        </w:tc>
      </w:tr>
      <w:tr w14:paraId="2E4E4F6D">
        <w:tblPrEx>
          <w:tblCellMar>
            <w:top w:w="0" w:type="dxa"/>
            <w:left w:w="108" w:type="dxa"/>
            <w:bottom w:w="0" w:type="dxa"/>
            <w:right w:w="108" w:type="dxa"/>
          </w:tblCellMar>
        </w:tblPrEx>
        <w:trPr>
          <w:trHeight w:val="640" w:hRule="atLeast"/>
        </w:trPr>
        <w:tc>
          <w:tcPr>
            <w:tcW w:w="1600" w:type="dxa"/>
            <w:tcBorders>
              <w:top w:val="nil"/>
              <w:left w:val="single" w:color="auto" w:sz="4" w:space="0"/>
              <w:bottom w:val="single" w:color="auto" w:sz="4" w:space="0"/>
              <w:right w:val="single" w:color="auto" w:sz="4" w:space="0"/>
            </w:tcBorders>
            <w:vAlign w:val="center"/>
          </w:tcPr>
          <w:p w14:paraId="1E815D2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XTKT202520</w:t>
            </w:r>
          </w:p>
        </w:tc>
        <w:tc>
          <w:tcPr>
            <w:tcW w:w="1110" w:type="dxa"/>
            <w:tcBorders>
              <w:top w:val="nil"/>
              <w:left w:val="nil"/>
              <w:bottom w:val="single" w:color="auto" w:sz="4" w:space="0"/>
              <w:right w:val="single" w:color="auto" w:sz="4" w:space="0"/>
            </w:tcBorders>
            <w:vAlign w:val="center"/>
          </w:tcPr>
          <w:p w14:paraId="3F6F720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胡平</w:t>
            </w:r>
          </w:p>
        </w:tc>
        <w:tc>
          <w:tcPr>
            <w:tcW w:w="1470" w:type="dxa"/>
            <w:tcBorders>
              <w:top w:val="nil"/>
              <w:left w:val="nil"/>
              <w:bottom w:val="single" w:color="auto" w:sz="4" w:space="0"/>
              <w:right w:val="single" w:color="auto" w:sz="4" w:space="0"/>
            </w:tcBorders>
            <w:vAlign w:val="center"/>
          </w:tcPr>
          <w:p w14:paraId="2C27232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湘潭市社会主义学院</w:t>
            </w:r>
          </w:p>
        </w:tc>
        <w:tc>
          <w:tcPr>
            <w:tcW w:w="4540" w:type="dxa"/>
            <w:tcBorders>
              <w:top w:val="nil"/>
              <w:left w:val="nil"/>
              <w:bottom w:val="single" w:color="auto" w:sz="4" w:space="0"/>
              <w:right w:val="single" w:color="auto" w:sz="4" w:space="0"/>
            </w:tcBorders>
            <w:vAlign w:val="center"/>
          </w:tcPr>
          <w:p w14:paraId="7F51022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陈赓的统一战线策略与当代启示研究</w:t>
            </w:r>
          </w:p>
        </w:tc>
        <w:tc>
          <w:tcPr>
            <w:tcW w:w="1178" w:type="dxa"/>
            <w:tcBorders>
              <w:top w:val="nil"/>
              <w:left w:val="nil"/>
              <w:bottom w:val="single" w:color="auto" w:sz="4" w:space="0"/>
              <w:right w:val="single" w:color="auto" w:sz="4" w:space="0"/>
            </w:tcBorders>
            <w:noWrap/>
            <w:vAlign w:val="center"/>
          </w:tcPr>
          <w:p w14:paraId="1934E80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9F7F8FF">
            <w:pPr>
              <w:widowControl/>
              <w:spacing w:after="0" w:line="240" w:lineRule="auto"/>
              <w:jc w:val="left"/>
              <w:rPr>
                <w:rFonts w:eastAsia="Times New Roman"/>
                <w:kern w:val="0"/>
                <w:sz w:val="20"/>
                <w:szCs w:val="20"/>
              </w:rPr>
            </w:pPr>
          </w:p>
        </w:tc>
      </w:tr>
      <w:tr w14:paraId="6243E9E5">
        <w:tblPrEx>
          <w:tblCellMar>
            <w:top w:w="0" w:type="dxa"/>
            <w:left w:w="108" w:type="dxa"/>
            <w:bottom w:w="0" w:type="dxa"/>
            <w:right w:w="108" w:type="dxa"/>
          </w:tblCellMar>
        </w:tblPrEx>
        <w:trPr>
          <w:trHeight w:val="1020" w:hRule="atLeast"/>
        </w:trPr>
        <w:tc>
          <w:tcPr>
            <w:tcW w:w="1600" w:type="dxa"/>
            <w:tcBorders>
              <w:top w:val="nil"/>
              <w:left w:val="single" w:color="auto" w:sz="4" w:space="0"/>
              <w:bottom w:val="single" w:color="auto" w:sz="4" w:space="0"/>
              <w:right w:val="single" w:color="auto" w:sz="4" w:space="0"/>
            </w:tcBorders>
            <w:noWrap/>
            <w:vAlign w:val="center"/>
          </w:tcPr>
          <w:p w14:paraId="0E51EBF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XTKT202521</w:t>
            </w:r>
          </w:p>
        </w:tc>
        <w:tc>
          <w:tcPr>
            <w:tcW w:w="1110" w:type="dxa"/>
            <w:tcBorders>
              <w:top w:val="nil"/>
              <w:left w:val="nil"/>
              <w:bottom w:val="single" w:color="auto" w:sz="4" w:space="0"/>
              <w:right w:val="single" w:color="auto" w:sz="4" w:space="0"/>
            </w:tcBorders>
            <w:vAlign w:val="center"/>
          </w:tcPr>
          <w:p w14:paraId="6EECAA2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莫冉</w:t>
            </w:r>
          </w:p>
        </w:tc>
        <w:tc>
          <w:tcPr>
            <w:tcW w:w="1470" w:type="dxa"/>
            <w:tcBorders>
              <w:top w:val="nil"/>
              <w:left w:val="nil"/>
              <w:bottom w:val="single" w:color="auto" w:sz="4" w:space="0"/>
              <w:right w:val="single" w:color="auto" w:sz="4" w:space="0"/>
            </w:tcBorders>
            <w:vAlign w:val="center"/>
          </w:tcPr>
          <w:p w14:paraId="11B0CA0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长沙雨花区委党校</w:t>
            </w:r>
          </w:p>
        </w:tc>
        <w:tc>
          <w:tcPr>
            <w:tcW w:w="4540" w:type="dxa"/>
            <w:tcBorders>
              <w:top w:val="nil"/>
              <w:left w:val="nil"/>
              <w:bottom w:val="single" w:color="auto" w:sz="4" w:space="0"/>
              <w:right w:val="single" w:color="auto" w:sz="4" w:space="0"/>
            </w:tcBorders>
            <w:vAlign w:val="center"/>
          </w:tcPr>
          <w:p w14:paraId="2EA6B0C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新的社会阶层人士赋能基层社会治理效能提升的耦合驱动与路径研究——基于C市Y区的调查 </w:t>
            </w:r>
          </w:p>
        </w:tc>
        <w:tc>
          <w:tcPr>
            <w:tcW w:w="1178" w:type="dxa"/>
            <w:tcBorders>
              <w:top w:val="nil"/>
              <w:left w:val="nil"/>
              <w:bottom w:val="single" w:color="auto" w:sz="4" w:space="0"/>
              <w:right w:val="single" w:color="auto" w:sz="4" w:space="0"/>
            </w:tcBorders>
            <w:noWrap/>
            <w:vAlign w:val="center"/>
          </w:tcPr>
          <w:p w14:paraId="766E752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1A99C98A">
            <w:pPr>
              <w:widowControl/>
              <w:spacing w:after="0" w:line="240" w:lineRule="auto"/>
              <w:jc w:val="left"/>
              <w:rPr>
                <w:rFonts w:eastAsia="Times New Roman"/>
                <w:kern w:val="0"/>
                <w:sz w:val="20"/>
                <w:szCs w:val="20"/>
              </w:rPr>
            </w:pPr>
          </w:p>
        </w:tc>
      </w:tr>
      <w:tr w14:paraId="75AE8CC1">
        <w:tblPrEx>
          <w:tblCellMar>
            <w:top w:w="0" w:type="dxa"/>
            <w:left w:w="108" w:type="dxa"/>
            <w:bottom w:w="0" w:type="dxa"/>
            <w:right w:w="108" w:type="dxa"/>
          </w:tblCellMar>
        </w:tblPrEx>
        <w:trPr>
          <w:trHeight w:val="681" w:hRule="atLeast"/>
        </w:trPr>
        <w:tc>
          <w:tcPr>
            <w:tcW w:w="1600" w:type="dxa"/>
            <w:tcBorders>
              <w:top w:val="nil"/>
              <w:left w:val="single" w:color="auto" w:sz="4" w:space="0"/>
              <w:bottom w:val="single" w:color="auto" w:sz="4" w:space="0"/>
              <w:right w:val="single" w:color="auto" w:sz="4" w:space="0"/>
            </w:tcBorders>
            <w:noWrap/>
            <w:vAlign w:val="center"/>
          </w:tcPr>
          <w:p w14:paraId="6759CF6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XTKT202522</w:t>
            </w:r>
          </w:p>
        </w:tc>
        <w:tc>
          <w:tcPr>
            <w:tcW w:w="1110" w:type="dxa"/>
            <w:tcBorders>
              <w:top w:val="nil"/>
              <w:left w:val="nil"/>
              <w:bottom w:val="single" w:color="auto" w:sz="4" w:space="0"/>
              <w:right w:val="single" w:color="auto" w:sz="4" w:space="0"/>
            </w:tcBorders>
            <w:noWrap/>
            <w:vAlign w:val="center"/>
          </w:tcPr>
          <w:p w14:paraId="3364270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杨祖赓</w:t>
            </w:r>
          </w:p>
        </w:tc>
        <w:tc>
          <w:tcPr>
            <w:tcW w:w="1470" w:type="dxa"/>
            <w:tcBorders>
              <w:top w:val="nil"/>
              <w:left w:val="nil"/>
              <w:bottom w:val="single" w:color="auto" w:sz="4" w:space="0"/>
              <w:right w:val="single" w:color="auto" w:sz="4" w:space="0"/>
            </w:tcBorders>
            <w:vAlign w:val="center"/>
          </w:tcPr>
          <w:p w14:paraId="3F81736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195E9D0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学科交叉融合与统一战线学建设研究</w:t>
            </w:r>
          </w:p>
        </w:tc>
        <w:tc>
          <w:tcPr>
            <w:tcW w:w="1178" w:type="dxa"/>
            <w:tcBorders>
              <w:top w:val="nil"/>
              <w:left w:val="nil"/>
              <w:bottom w:val="single" w:color="auto" w:sz="4" w:space="0"/>
              <w:right w:val="single" w:color="auto" w:sz="4" w:space="0"/>
            </w:tcBorders>
            <w:noWrap/>
            <w:vAlign w:val="center"/>
          </w:tcPr>
          <w:p w14:paraId="2AD7B46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37DCC51A">
            <w:pPr>
              <w:widowControl/>
              <w:spacing w:after="0" w:line="240" w:lineRule="auto"/>
              <w:jc w:val="left"/>
              <w:rPr>
                <w:rFonts w:eastAsia="Times New Roman"/>
                <w:kern w:val="0"/>
                <w:sz w:val="20"/>
                <w:szCs w:val="20"/>
              </w:rPr>
            </w:pPr>
          </w:p>
        </w:tc>
      </w:tr>
      <w:tr w14:paraId="3F6D1321">
        <w:tblPrEx>
          <w:tblCellMar>
            <w:top w:w="0" w:type="dxa"/>
            <w:left w:w="108" w:type="dxa"/>
            <w:bottom w:w="0" w:type="dxa"/>
            <w:right w:w="108" w:type="dxa"/>
          </w:tblCellMar>
        </w:tblPrEx>
        <w:trPr>
          <w:trHeight w:val="801" w:hRule="atLeast"/>
        </w:trPr>
        <w:tc>
          <w:tcPr>
            <w:tcW w:w="1600" w:type="dxa"/>
            <w:tcBorders>
              <w:top w:val="nil"/>
              <w:left w:val="single" w:color="auto" w:sz="4" w:space="0"/>
              <w:bottom w:val="single" w:color="auto" w:sz="4" w:space="0"/>
              <w:right w:val="single" w:color="auto" w:sz="4" w:space="0"/>
            </w:tcBorders>
            <w:vAlign w:val="center"/>
          </w:tcPr>
          <w:p w14:paraId="6620368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XTKT202523</w:t>
            </w:r>
          </w:p>
        </w:tc>
        <w:tc>
          <w:tcPr>
            <w:tcW w:w="1110" w:type="dxa"/>
            <w:tcBorders>
              <w:top w:val="nil"/>
              <w:left w:val="nil"/>
              <w:bottom w:val="single" w:color="auto" w:sz="4" w:space="0"/>
              <w:right w:val="single" w:color="auto" w:sz="4" w:space="0"/>
            </w:tcBorders>
            <w:vAlign w:val="center"/>
          </w:tcPr>
          <w:p w14:paraId="7F695F7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胡强辉</w:t>
            </w:r>
          </w:p>
        </w:tc>
        <w:tc>
          <w:tcPr>
            <w:tcW w:w="1470" w:type="dxa"/>
            <w:tcBorders>
              <w:top w:val="nil"/>
              <w:left w:val="nil"/>
              <w:bottom w:val="single" w:color="auto" w:sz="4" w:space="0"/>
              <w:right w:val="single" w:color="auto" w:sz="4" w:space="0"/>
            </w:tcBorders>
            <w:vAlign w:val="center"/>
          </w:tcPr>
          <w:p w14:paraId="0A1F76E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怀化市社会主义学院</w:t>
            </w:r>
          </w:p>
        </w:tc>
        <w:tc>
          <w:tcPr>
            <w:tcW w:w="4540" w:type="dxa"/>
            <w:tcBorders>
              <w:top w:val="nil"/>
              <w:left w:val="nil"/>
              <w:bottom w:val="single" w:color="auto" w:sz="4" w:space="0"/>
              <w:right w:val="single" w:color="auto" w:sz="4" w:space="0"/>
            </w:tcBorders>
            <w:vAlign w:val="center"/>
          </w:tcPr>
          <w:p w14:paraId="54F7B3A4">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新时代统一战线思想的中华优秀传统文化基因</w:t>
            </w:r>
          </w:p>
        </w:tc>
        <w:tc>
          <w:tcPr>
            <w:tcW w:w="1178" w:type="dxa"/>
            <w:tcBorders>
              <w:top w:val="nil"/>
              <w:left w:val="nil"/>
              <w:bottom w:val="single" w:color="auto" w:sz="4" w:space="0"/>
              <w:right w:val="single" w:color="auto" w:sz="4" w:space="0"/>
            </w:tcBorders>
            <w:noWrap/>
            <w:vAlign w:val="center"/>
          </w:tcPr>
          <w:p w14:paraId="6BFB825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7A5E8DD9">
            <w:pPr>
              <w:widowControl/>
              <w:spacing w:after="0" w:line="240" w:lineRule="auto"/>
              <w:jc w:val="left"/>
              <w:rPr>
                <w:rFonts w:eastAsia="Times New Roman"/>
                <w:kern w:val="0"/>
                <w:sz w:val="20"/>
                <w:szCs w:val="20"/>
              </w:rPr>
            </w:pPr>
          </w:p>
        </w:tc>
      </w:tr>
      <w:tr w14:paraId="700AD0EB">
        <w:tblPrEx>
          <w:tblCellMar>
            <w:top w:w="0" w:type="dxa"/>
            <w:left w:w="108" w:type="dxa"/>
            <w:bottom w:w="0" w:type="dxa"/>
            <w:right w:w="108" w:type="dxa"/>
          </w:tblCellMar>
        </w:tblPrEx>
        <w:trPr>
          <w:trHeight w:val="760" w:hRule="atLeast"/>
        </w:trPr>
        <w:tc>
          <w:tcPr>
            <w:tcW w:w="1600" w:type="dxa"/>
            <w:tcBorders>
              <w:top w:val="nil"/>
              <w:left w:val="single" w:color="auto" w:sz="4" w:space="0"/>
              <w:bottom w:val="single" w:color="auto" w:sz="4" w:space="0"/>
              <w:right w:val="single" w:color="auto" w:sz="4" w:space="0"/>
            </w:tcBorders>
            <w:noWrap/>
            <w:vAlign w:val="center"/>
          </w:tcPr>
          <w:p w14:paraId="7C8E88E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XTKT202524</w:t>
            </w:r>
          </w:p>
        </w:tc>
        <w:tc>
          <w:tcPr>
            <w:tcW w:w="1110" w:type="dxa"/>
            <w:tcBorders>
              <w:top w:val="nil"/>
              <w:left w:val="nil"/>
              <w:bottom w:val="single" w:color="auto" w:sz="4" w:space="0"/>
              <w:right w:val="single" w:color="auto" w:sz="4" w:space="0"/>
            </w:tcBorders>
            <w:vAlign w:val="center"/>
          </w:tcPr>
          <w:p w14:paraId="5236D2A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程慧</w:t>
            </w:r>
          </w:p>
        </w:tc>
        <w:tc>
          <w:tcPr>
            <w:tcW w:w="1470" w:type="dxa"/>
            <w:tcBorders>
              <w:top w:val="nil"/>
              <w:left w:val="nil"/>
              <w:bottom w:val="single" w:color="auto" w:sz="4" w:space="0"/>
              <w:right w:val="single" w:color="auto" w:sz="4" w:space="0"/>
            </w:tcBorders>
            <w:vAlign w:val="center"/>
          </w:tcPr>
          <w:p w14:paraId="1116C6F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邵阳市社会主义学院</w:t>
            </w:r>
          </w:p>
        </w:tc>
        <w:tc>
          <w:tcPr>
            <w:tcW w:w="4540" w:type="dxa"/>
            <w:tcBorders>
              <w:top w:val="nil"/>
              <w:left w:val="nil"/>
              <w:bottom w:val="single" w:color="auto" w:sz="4" w:space="0"/>
              <w:right w:val="single" w:color="auto" w:sz="4" w:space="0"/>
            </w:tcBorders>
            <w:vAlign w:val="center"/>
          </w:tcPr>
          <w:p w14:paraId="1B43D97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习近平总书记关于加强和改进民族工作的重要思想的科学思维</w:t>
            </w:r>
          </w:p>
        </w:tc>
        <w:tc>
          <w:tcPr>
            <w:tcW w:w="1178" w:type="dxa"/>
            <w:tcBorders>
              <w:top w:val="nil"/>
              <w:left w:val="nil"/>
              <w:bottom w:val="single" w:color="auto" w:sz="4" w:space="0"/>
              <w:right w:val="single" w:color="auto" w:sz="4" w:space="0"/>
            </w:tcBorders>
            <w:noWrap/>
            <w:vAlign w:val="center"/>
          </w:tcPr>
          <w:p w14:paraId="73B9A1D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7F947981">
            <w:pPr>
              <w:widowControl/>
              <w:spacing w:after="0" w:line="240" w:lineRule="auto"/>
              <w:jc w:val="left"/>
              <w:rPr>
                <w:rFonts w:eastAsia="Times New Roman"/>
                <w:kern w:val="0"/>
                <w:sz w:val="20"/>
                <w:szCs w:val="20"/>
              </w:rPr>
            </w:pPr>
          </w:p>
        </w:tc>
      </w:tr>
      <w:tr w14:paraId="6EA6403A">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noWrap/>
            <w:vAlign w:val="center"/>
          </w:tcPr>
          <w:p w14:paraId="7B45B0C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XTKT202525</w:t>
            </w:r>
          </w:p>
        </w:tc>
        <w:tc>
          <w:tcPr>
            <w:tcW w:w="1110" w:type="dxa"/>
            <w:tcBorders>
              <w:top w:val="nil"/>
              <w:left w:val="nil"/>
              <w:bottom w:val="single" w:color="auto" w:sz="4" w:space="0"/>
              <w:right w:val="single" w:color="auto" w:sz="4" w:space="0"/>
            </w:tcBorders>
            <w:vAlign w:val="center"/>
          </w:tcPr>
          <w:p w14:paraId="0ADDFB9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罗琼</w:t>
            </w:r>
          </w:p>
        </w:tc>
        <w:tc>
          <w:tcPr>
            <w:tcW w:w="1470" w:type="dxa"/>
            <w:tcBorders>
              <w:top w:val="nil"/>
              <w:left w:val="nil"/>
              <w:bottom w:val="single" w:color="auto" w:sz="4" w:space="0"/>
              <w:right w:val="single" w:color="auto" w:sz="4" w:space="0"/>
            </w:tcBorders>
            <w:vAlign w:val="center"/>
          </w:tcPr>
          <w:p w14:paraId="791F6E5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岳阳市社会主义学院</w:t>
            </w:r>
          </w:p>
        </w:tc>
        <w:tc>
          <w:tcPr>
            <w:tcW w:w="4540" w:type="dxa"/>
            <w:tcBorders>
              <w:top w:val="nil"/>
              <w:left w:val="nil"/>
              <w:bottom w:val="single" w:color="auto" w:sz="4" w:space="0"/>
              <w:right w:val="single" w:color="auto" w:sz="4" w:space="0"/>
            </w:tcBorders>
            <w:vAlign w:val="center"/>
          </w:tcPr>
          <w:p w14:paraId="05B64B8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社会治理视域下新的社会阶层人士参与治理能力提升路径研究 </w:t>
            </w:r>
          </w:p>
        </w:tc>
        <w:tc>
          <w:tcPr>
            <w:tcW w:w="1178" w:type="dxa"/>
            <w:tcBorders>
              <w:top w:val="nil"/>
              <w:left w:val="nil"/>
              <w:bottom w:val="single" w:color="auto" w:sz="4" w:space="0"/>
              <w:right w:val="single" w:color="auto" w:sz="4" w:space="0"/>
            </w:tcBorders>
            <w:noWrap/>
            <w:vAlign w:val="center"/>
          </w:tcPr>
          <w:p w14:paraId="189ADDE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57E9772D">
            <w:pPr>
              <w:widowControl/>
              <w:spacing w:after="0" w:line="240" w:lineRule="auto"/>
              <w:jc w:val="left"/>
              <w:rPr>
                <w:rFonts w:eastAsia="Times New Roman"/>
                <w:kern w:val="0"/>
                <w:sz w:val="20"/>
                <w:szCs w:val="20"/>
              </w:rPr>
            </w:pPr>
          </w:p>
        </w:tc>
      </w:tr>
      <w:tr w14:paraId="28559999">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vAlign w:val="center"/>
          </w:tcPr>
          <w:p w14:paraId="0015D49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XTKT202526</w:t>
            </w:r>
          </w:p>
        </w:tc>
        <w:tc>
          <w:tcPr>
            <w:tcW w:w="1110" w:type="dxa"/>
            <w:tcBorders>
              <w:top w:val="nil"/>
              <w:left w:val="nil"/>
              <w:bottom w:val="single" w:color="auto" w:sz="4" w:space="0"/>
              <w:right w:val="single" w:color="auto" w:sz="4" w:space="0"/>
            </w:tcBorders>
            <w:vAlign w:val="center"/>
          </w:tcPr>
          <w:p w14:paraId="35E603F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陈婷</w:t>
            </w:r>
          </w:p>
        </w:tc>
        <w:tc>
          <w:tcPr>
            <w:tcW w:w="1470" w:type="dxa"/>
            <w:tcBorders>
              <w:top w:val="nil"/>
              <w:left w:val="nil"/>
              <w:bottom w:val="single" w:color="auto" w:sz="4" w:space="0"/>
              <w:right w:val="single" w:color="auto" w:sz="4" w:space="0"/>
            </w:tcBorders>
            <w:vAlign w:val="center"/>
          </w:tcPr>
          <w:p w14:paraId="142DB83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郴州安仁县委党校</w:t>
            </w:r>
          </w:p>
        </w:tc>
        <w:tc>
          <w:tcPr>
            <w:tcW w:w="4540" w:type="dxa"/>
            <w:tcBorders>
              <w:top w:val="nil"/>
              <w:left w:val="nil"/>
              <w:bottom w:val="single" w:color="auto" w:sz="4" w:space="0"/>
              <w:right w:val="single" w:color="auto" w:sz="4" w:space="0"/>
            </w:tcBorders>
            <w:vAlign w:val="center"/>
          </w:tcPr>
          <w:p w14:paraId="5F2E712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网络强国视域下网络统战工作的创新路径与实践探索——以郴州市为例</w:t>
            </w:r>
          </w:p>
        </w:tc>
        <w:tc>
          <w:tcPr>
            <w:tcW w:w="1178" w:type="dxa"/>
            <w:tcBorders>
              <w:top w:val="nil"/>
              <w:left w:val="nil"/>
              <w:bottom w:val="single" w:color="auto" w:sz="4" w:space="0"/>
              <w:right w:val="single" w:color="auto" w:sz="4" w:space="0"/>
            </w:tcBorders>
            <w:noWrap/>
            <w:vAlign w:val="center"/>
          </w:tcPr>
          <w:p w14:paraId="48B5FC5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132263F7">
            <w:pPr>
              <w:widowControl/>
              <w:spacing w:after="0" w:line="240" w:lineRule="auto"/>
              <w:jc w:val="left"/>
              <w:rPr>
                <w:rFonts w:eastAsia="Times New Roman"/>
                <w:kern w:val="0"/>
                <w:sz w:val="20"/>
                <w:szCs w:val="20"/>
              </w:rPr>
            </w:pPr>
          </w:p>
        </w:tc>
      </w:tr>
      <w:tr w14:paraId="054F0331">
        <w:tblPrEx>
          <w:tblCellMar>
            <w:top w:w="0" w:type="dxa"/>
            <w:left w:w="108" w:type="dxa"/>
            <w:bottom w:w="0" w:type="dxa"/>
            <w:right w:w="108" w:type="dxa"/>
          </w:tblCellMar>
        </w:tblPrEx>
        <w:trPr>
          <w:trHeight w:val="660" w:hRule="atLeast"/>
        </w:trPr>
        <w:tc>
          <w:tcPr>
            <w:tcW w:w="1600" w:type="dxa"/>
            <w:tcBorders>
              <w:top w:val="nil"/>
              <w:left w:val="single" w:color="auto" w:sz="4" w:space="0"/>
              <w:bottom w:val="single" w:color="auto" w:sz="4" w:space="0"/>
              <w:right w:val="single" w:color="auto" w:sz="4" w:space="0"/>
            </w:tcBorders>
            <w:noWrap/>
            <w:vAlign w:val="center"/>
          </w:tcPr>
          <w:p w14:paraId="5DE692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XTKT202527</w:t>
            </w:r>
          </w:p>
        </w:tc>
        <w:tc>
          <w:tcPr>
            <w:tcW w:w="1110" w:type="dxa"/>
            <w:tcBorders>
              <w:top w:val="nil"/>
              <w:left w:val="nil"/>
              <w:bottom w:val="single" w:color="auto" w:sz="4" w:space="0"/>
              <w:right w:val="single" w:color="auto" w:sz="4" w:space="0"/>
            </w:tcBorders>
            <w:vAlign w:val="center"/>
          </w:tcPr>
          <w:p w14:paraId="2B05777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阙芳菲</w:t>
            </w:r>
          </w:p>
        </w:tc>
        <w:tc>
          <w:tcPr>
            <w:tcW w:w="1470" w:type="dxa"/>
            <w:tcBorders>
              <w:top w:val="nil"/>
              <w:left w:val="nil"/>
              <w:bottom w:val="single" w:color="auto" w:sz="4" w:space="0"/>
              <w:right w:val="single" w:color="auto" w:sz="4" w:space="0"/>
            </w:tcBorders>
            <w:vAlign w:val="center"/>
          </w:tcPr>
          <w:p w14:paraId="0A554EB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湘西州社会主义学院</w:t>
            </w:r>
          </w:p>
        </w:tc>
        <w:tc>
          <w:tcPr>
            <w:tcW w:w="4540" w:type="dxa"/>
            <w:tcBorders>
              <w:top w:val="nil"/>
              <w:left w:val="nil"/>
              <w:bottom w:val="single" w:color="auto" w:sz="4" w:space="0"/>
              <w:right w:val="single" w:color="auto" w:sz="4" w:space="0"/>
            </w:tcBorders>
            <w:vAlign w:val="center"/>
          </w:tcPr>
          <w:p w14:paraId="0A7DF2D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湘西州网红群体思想政治引领工作研究</w:t>
            </w:r>
          </w:p>
        </w:tc>
        <w:tc>
          <w:tcPr>
            <w:tcW w:w="1178" w:type="dxa"/>
            <w:tcBorders>
              <w:top w:val="nil"/>
              <w:left w:val="nil"/>
              <w:bottom w:val="single" w:color="auto" w:sz="4" w:space="0"/>
              <w:right w:val="single" w:color="auto" w:sz="4" w:space="0"/>
            </w:tcBorders>
            <w:noWrap/>
            <w:vAlign w:val="center"/>
          </w:tcPr>
          <w:p w14:paraId="09C3B0D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一般</w:t>
            </w:r>
          </w:p>
        </w:tc>
        <w:tc>
          <w:tcPr>
            <w:tcW w:w="222" w:type="dxa"/>
            <w:vAlign w:val="center"/>
          </w:tcPr>
          <w:p w14:paraId="2CD57DA2">
            <w:pPr>
              <w:widowControl/>
              <w:spacing w:after="0" w:line="240" w:lineRule="auto"/>
              <w:jc w:val="left"/>
              <w:rPr>
                <w:rFonts w:eastAsia="Times New Roman"/>
                <w:kern w:val="0"/>
                <w:sz w:val="20"/>
                <w:szCs w:val="20"/>
              </w:rPr>
            </w:pPr>
          </w:p>
        </w:tc>
      </w:tr>
      <w:tr w14:paraId="13BA86E6">
        <w:tblPrEx>
          <w:tblCellMar>
            <w:top w:w="0" w:type="dxa"/>
            <w:left w:w="108" w:type="dxa"/>
            <w:bottom w:w="0" w:type="dxa"/>
            <w:right w:w="108" w:type="dxa"/>
          </w:tblCellMar>
        </w:tblPrEx>
        <w:trPr>
          <w:trHeight w:val="940" w:hRule="atLeast"/>
        </w:trPr>
        <w:tc>
          <w:tcPr>
            <w:tcW w:w="1600" w:type="dxa"/>
            <w:tcBorders>
              <w:top w:val="nil"/>
              <w:left w:val="single" w:color="auto" w:sz="4" w:space="0"/>
              <w:bottom w:val="single" w:color="auto" w:sz="4" w:space="0"/>
              <w:right w:val="single" w:color="auto" w:sz="4" w:space="0"/>
            </w:tcBorders>
            <w:noWrap/>
            <w:vAlign w:val="center"/>
          </w:tcPr>
          <w:p w14:paraId="7686E62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XTKT202528</w:t>
            </w:r>
          </w:p>
        </w:tc>
        <w:tc>
          <w:tcPr>
            <w:tcW w:w="1110" w:type="dxa"/>
            <w:tcBorders>
              <w:top w:val="nil"/>
              <w:left w:val="nil"/>
              <w:bottom w:val="single" w:color="auto" w:sz="4" w:space="0"/>
              <w:right w:val="single" w:color="auto" w:sz="4" w:space="0"/>
            </w:tcBorders>
            <w:vAlign w:val="center"/>
          </w:tcPr>
          <w:p w14:paraId="1EF6BDE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刘康胜</w:t>
            </w:r>
          </w:p>
        </w:tc>
        <w:tc>
          <w:tcPr>
            <w:tcW w:w="1470" w:type="dxa"/>
            <w:tcBorders>
              <w:top w:val="nil"/>
              <w:left w:val="nil"/>
              <w:bottom w:val="single" w:color="auto" w:sz="4" w:space="0"/>
              <w:right w:val="single" w:color="auto" w:sz="4" w:space="0"/>
            </w:tcBorders>
            <w:vAlign w:val="center"/>
          </w:tcPr>
          <w:p w14:paraId="545A2756">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永州市社会主义学院</w:t>
            </w:r>
          </w:p>
        </w:tc>
        <w:tc>
          <w:tcPr>
            <w:tcW w:w="4540" w:type="dxa"/>
            <w:tcBorders>
              <w:top w:val="nil"/>
              <w:left w:val="nil"/>
              <w:bottom w:val="single" w:color="auto" w:sz="4" w:space="0"/>
              <w:right w:val="single" w:color="auto" w:sz="4" w:space="0"/>
            </w:tcBorders>
            <w:vAlign w:val="center"/>
          </w:tcPr>
          <w:p w14:paraId="58B591B0">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习近平总书记关于做好新时代党的统一战线工作的重要思想的科学思维方法研究</w:t>
            </w:r>
          </w:p>
        </w:tc>
        <w:tc>
          <w:tcPr>
            <w:tcW w:w="1178" w:type="dxa"/>
            <w:tcBorders>
              <w:top w:val="nil"/>
              <w:left w:val="nil"/>
              <w:bottom w:val="single" w:color="auto" w:sz="4" w:space="0"/>
              <w:right w:val="single" w:color="auto" w:sz="4" w:space="0"/>
            </w:tcBorders>
            <w:vAlign w:val="center"/>
          </w:tcPr>
          <w:p w14:paraId="626B859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36FB4BD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179FBB42">
            <w:pPr>
              <w:widowControl/>
              <w:spacing w:after="0" w:line="240" w:lineRule="auto"/>
              <w:jc w:val="left"/>
              <w:rPr>
                <w:rFonts w:eastAsia="Times New Roman"/>
                <w:kern w:val="0"/>
                <w:sz w:val="20"/>
                <w:szCs w:val="20"/>
              </w:rPr>
            </w:pPr>
          </w:p>
        </w:tc>
      </w:tr>
      <w:tr w14:paraId="05E89DCF">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461E7E3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XTKT202529</w:t>
            </w:r>
          </w:p>
        </w:tc>
        <w:tc>
          <w:tcPr>
            <w:tcW w:w="1110" w:type="dxa"/>
            <w:tcBorders>
              <w:top w:val="nil"/>
              <w:left w:val="nil"/>
              <w:bottom w:val="single" w:color="auto" w:sz="4" w:space="0"/>
              <w:right w:val="single" w:color="auto" w:sz="4" w:space="0"/>
            </w:tcBorders>
            <w:noWrap/>
            <w:vAlign w:val="center"/>
          </w:tcPr>
          <w:p w14:paraId="56B1494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李青利</w:t>
            </w:r>
          </w:p>
        </w:tc>
        <w:tc>
          <w:tcPr>
            <w:tcW w:w="1470" w:type="dxa"/>
            <w:tcBorders>
              <w:top w:val="nil"/>
              <w:left w:val="nil"/>
              <w:bottom w:val="single" w:color="auto" w:sz="4" w:space="0"/>
              <w:right w:val="single" w:color="auto" w:sz="4" w:space="0"/>
            </w:tcBorders>
            <w:vAlign w:val="center"/>
          </w:tcPr>
          <w:p w14:paraId="70104C8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株洲市社会主义学院</w:t>
            </w:r>
          </w:p>
        </w:tc>
        <w:tc>
          <w:tcPr>
            <w:tcW w:w="4540" w:type="dxa"/>
            <w:tcBorders>
              <w:top w:val="nil"/>
              <w:left w:val="nil"/>
              <w:bottom w:val="single" w:color="auto" w:sz="4" w:space="0"/>
              <w:right w:val="single" w:color="auto" w:sz="4" w:space="0"/>
            </w:tcBorders>
            <w:vAlign w:val="center"/>
          </w:tcPr>
          <w:p w14:paraId="3FE2030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论新型政党制度的效能提升是中国式现代化的政治保障</w:t>
            </w:r>
          </w:p>
        </w:tc>
        <w:tc>
          <w:tcPr>
            <w:tcW w:w="1178" w:type="dxa"/>
            <w:tcBorders>
              <w:top w:val="nil"/>
              <w:left w:val="nil"/>
              <w:bottom w:val="single" w:color="auto" w:sz="4" w:space="0"/>
              <w:right w:val="single" w:color="auto" w:sz="4" w:space="0"/>
            </w:tcBorders>
            <w:vAlign w:val="center"/>
          </w:tcPr>
          <w:p w14:paraId="2B3CB94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4ABE847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31332520">
            <w:pPr>
              <w:widowControl/>
              <w:spacing w:after="0" w:line="240" w:lineRule="auto"/>
              <w:jc w:val="left"/>
              <w:rPr>
                <w:rFonts w:eastAsia="Times New Roman"/>
                <w:kern w:val="0"/>
                <w:sz w:val="20"/>
                <w:szCs w:val="20"/>
              </w:rPr>
            </w:pPr>
          </w:p>
        </w:tc>
      </w:tr>
      <w:tr w14:paraId="64F678D2">
        <w:tblPrEx>
          <w:tblCellMar>
            <w:top w:w="0" w:type="dxa"/>
            <w:left w:w="108" w:type="dxa"/>
            <w:bottom w:w="0" w:type="dxa"/>
            <w:right w:w="108" w:type="dxa"/>
          </w:tblCellMar>
        </w:tblPrEx>
        <w:trPr>
          <w:trHeight w:val="741" w:hRule="atLeast"/>
        </w:trPr>
        <w:tc>
          <w:tcPr>
            <w:tcW w:w="1600" w:type="dxa"/>
            <w:tcBorders>
              <w:top w:val="nil"/>
              <w:left w:val="single" w:color="auto" w:sz="4" w:space="0"/>
              <w:bottom w:val="single" w:color="auto" w:sz="4" w:space="0"/>
              <w:right w:val="single" w:color="auto" w:sz="4" w:space="0"/>
            </w:tcBorders>
            <w:noWrap/>
            <w:vAlign w:val="center"/>
          </w:tcPr>
          <w:p w14:paraId="7254910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XTKT202530</w:t>
            </w:r>
          </w:p>
        </w:tc>
        <w:tc>
          <w:tcPr>
            <w:tcW w:w="1110" w:type="dxa"/>
            <w:tcBorders>
              <w:top w:val="nil"/>
              <w:left w:val="nil"/>
              <w:bottom w:val="single" w:color="auto" w:sz="4" w:space="0"/>
              <w:right w:val="single" w:color="auto" w:sz="4" w:space="0"/>
            </w:tcBorders>
            <w:vAlign w:val="center"/>
          </w:tcPr>
          <w:p w14:paraId="682654C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刘文敏</w:t>
            </w:r>
          </w:p>
        </w:tc>
        <w:tc>
          <w:tcPr>
            <w:tcW w:w="1470" w:type="dxa"/>
            <w:tcBorders>
              <w:top w:val="nil"/>
              <w:left w:val="nil"/>
              <w:bottom w:val="single" w:color="auto" w:sz="4" w:space="0"/>
              <w:right w:val="single" w:color="auto" w:sz="4" w:space="0"/>
            </w:tcBorders>
            <w:vAlign w:val="center"/>
          </w:tcPr>
          <w:p w14:paraId="494A14D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郴州市社会主义学院</w:t>
            </w:r>
          </w:p>
        </w:tc>
        <w:tc>
          <w:tcPr>
            <w:tcW w:w="4540" w:type="dxa"/>
            <w:tcBorders>
              <w:top w:val="nil"/>
              <w:left w:val="nil"/>
              <w:bottom w:val="single" w:color="auto" w:sz="4" w:space="0"/>
              <w:right w:val="single" w:color="auto" w:sz="4" w:space="0"/>
            </w:tcBorders>
            <w:vAlign w:val="center"/>
          </w:tcPr>
          <w:p w14:paraId="59F4F86B">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湘商精神代际重构的理论模型与实践路径</w:t>
            </w:r>
          </w:p>
        </w:tc>
        <w:tc>
          <w:tcPr>
            <w:tcW w:w="1178" w:type="dxa"/>
            <w:tcBorders>
              <w:top w:val="nil"/>
              <w:left w:val="nil"/>
              <w:bottom w:val="single" w:color="auto" w:sz="4" w:space="0"/>
              <w:right w:val="single" w:color="auto" w:sz="4" w:space="0"/>
            </w:tcBorders>
            <w:vAlign w:val="center"/>
          </w:tcPr>
          <w:p w14:paraId="7B419D4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474C726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7E16A84">
            <w:pPr>
              <w:widowControl/>
              <w:spacing w:after="0" w:line="240" w:lineRule="auto"/>
              <w:jc w:val="left"/>
              <w:rPr>
                <w:rFonts w:eastAsia="Times New Roman"/>
                <w:kern w:val="0"/>
                <w:sz w:val="20"/>
                <w:szCs w:val="20"/>
              </w:rPr>
            </w:pPr>
          </w:p>
        </w:tc>
      </w:tr>
      <w:tr w14:paraId="4248267E">
        <w:tblPrEx>
          <w:tblCellMar>
            <w:top w:w="0" w:type="dxa"/>
            <w:left w:w="108" w:type="dxa"/>
            <w:bottom w:w="0" w:type="dxa"/>
            <w:right w:w="108" w:type="dxa"/>
          </w:tblCellMar>
        </w:tblPrEx>
        <w:trPr>
          <w:trHeight w:val="660" w:hRule="atLeast"/>
        </w:trPr>
        <w:tc>
          <w:tcPr>
            <w:tcW w:w="1600" w:type="dxa"/>
            <w:tcBorders>
              <w:top w:val="nil"/>
              <w:left w:val="single" w:color="auto" w:sz="4" w:space="0"/>
              <w:bottom w:val="single" w:color="auto" w:sz="4" w:space="0"/>
              <w:right w:val="single" w:color="auto" w:sz="4" w:space="0"/>
            </w:tcBorders>
            <w:noWrap/>
            <w:vAlign w:val="center"/>
          </w:tcPr>
          <w:p w14:paraId="5AC1C02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XTKT202531</w:t>
            </w:r>
          </w:p>
        </w:tc>
        <w:tc>
          <w:tcPr>
            <w:tcW w:w="1110" w:type="dxa"/>
            <w:tcBorders>
              <w:top w:val="nil"/>
              <w:left w:val="nil"/>
              <w:bottom w:val="single" w:color="auto" w:sz="4" w:space="0"/>
              <w:right w:val="single" w:color="auto" w:sz="4" w:space="0"/>
            </w:tcBorders>
            <w:vAlign w:val="center"/>
          </w:tcPr>
          <w:p w14:paraId="2C42D34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孙冰露</w:t>
            </w:r>
          </w:p>
        </w:tc>
        <w:tc>
          <w:tcPr>
            <w:tcW w:w="1470" w:type="dxa"/>
            <w:tcBorders>
              <w:top w:val="nil"/>
              <w:left w:val="nil"/>
              <w:bottom w:val="single" w:color="auto" w:sz="4" w:space="0"/>
              <w:right w:val="single" w:color="auto" w:sz="4" w:space="0"/>
            </w:tcBorders>
            <w:vAlign w:val="center"/>
          </w:tcPr>
          <w:p w14:paraId="5F3A000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永州新田县委党校</w:t>
            </w:r>
          </w:p>
        </w:tc>
        <w:tc>
          <w:tcPr>
            <w:tcW w:w="4540" w:type="dxa"/>
            <w:tcBorders>
              <w:top w:val="nil"/>
              <w:left w:val="nil"/>
              <w:bottom w:val="single" w:color="auto" w:sz="4" w:space="0"/>
              <w:right w:val="single" w:color="auto" w:sz="4" w:space="0"/>
            </w:tcBorders>
            <w:vAlign w:val="center"/>
          </w:tcPr>
          <w:p w14:paraId="4EE9970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优秀传统文化赋能乡村治理---基于X县五个典型案例的考察</w:t>
            </w:r>
          </w:p>
        </w:tc>
        <w:tc>
          <w:tcPr>
            <w:tcW w:w="1178" w:type="dxa"/>
            <w:tcBorders>
              <w:top w:val="nil"/>
              <w:left w:val="nil"/>
              <w:bottom w:val="single" w:color="auto" w:sz="4" w:space="0"/>
              <w:right w:val="single" w:color="auto" w:sz="4" w:space="0"/>
            </w:tcBorders>
            <w:vAlign w:val="center"/>
          </w:tcPr>
          <w:p w14:paraId="3F3778B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06ABE43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65A22500">
            <w:pPr>
              <w:widowControl/>
              <w:spacing w:after="0" w:line="240" w:lineRule="auto"/>
              <w:jc w:val="left"/>
              <w:rPr>
                <w:rFonts w:eastAsia="Times New Roman"/>
                <w:kern w:val="0"/>
                <w:sz w:val="20"/>
                <w:szCs w:val="20"/>
              </w:rPr>
            </w:pPr>
          </w:p>
        </w:tc>
      </w:tr>
      <w:tr w14:paraId="7A7DD789">
        <w:tblPrEx>
          <w:tblCellMar>
            <w:top w:w="0" w:type="dxa"/>
            <w:left w:w="108" w:type="dxa"/>
            <w:bottom w:w="0" w:type="dxa"/>
            <w:right w:w="108" w:type="dxa"/>
          </w:tblCellMar>
        </w:tblPrEx>
        <w:trPr>
          <w:trHeight w:val="741" w:hRule="atLeast"/>
        </w:trPr>
        <w:tc>
          <w:tcPr>
            <w:tcW w:w="1600" w:type="dxa"/>
            <w:tcBorders>
              <w:top w:val="nil"/>
              <w:left w:val="single" w:color="auto" w:sz="4" w:space="0"/>
              <w:bottom w:val="single" w:color="auto" w:sz="4" w:space="0"/>
              <w:right w:val="single" w:color="auto" w:sz="4" w:space="0"/>
            </w:tcBorders>
            <w:vAlign w:val="center"/>
          </w:tcPr>
          <w:p w14:paraId="7C97973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XTKT202532</w:t>
            </w:r>
          </w:p>
        </w:tc>
        <w:tc>
          <w:tcPr>
            <w:tcW w:w="1110" w:type="dxa"/>
            <w:tcBorders>
              <w:top w:val="nil"/>
              <w:left w:val="nil"/>
              <w:bottom w:val="single" w:color="auto" w:sz="4" w:space="0"/>
              <w:right w:val="single" w:color="auto" w:sz="4" w:space="0"/>
            </w:tcBorders>
            <w:vAlign w:val="center"/>
          </w:tcPr>
          <w:p w14:paraId="75A33A8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聂淑亮</w:t>
            </w:r>
          </w:p>
        </w:tc>
        <w:tc>
          <w:tcPr>
            <w:tcW w:w="1470" w:type="dxa"/>
            <w:tcBorders>
              <w:top w:val="nil"/>
              <w:left w:val="nil"/>
              <w:bottom w:val="single" w:color="auto" w:sz="4" w:space="0"/>
              <w:right w:val="single" w:color="auto" w:sz="4" w:space="0"/>
            </w:tcBorders>
            <w:vAlign w:val="center"/>
          </w:tcPr>
          <w:p w14:paraId="2A68501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娄底市社会主义学院</w:t>
            </w:r>
          </w:p>
        </w:tc>
        <w:tc>
          <w:tcPr>
            <w:tcW w:w="4540" w:type="dxa"/>
            <w:tcBorders>
              <w:top w:val="nil"/>
              <w:left w:val="nil"/>
              <w:bottom w:val="single" w:color="auto" w:sz="4" w:space="0"/>
              <w:right w:val="single" w:color="auto" w:sz="4" w:space="0"/>
            </w:tcBorders>
            <w:noWrap/>
            <w:vAlign w:val="center"/>
          </w:tcPr>
          <w:p w14:paraId="30D33FA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湖湘红色文化的当代统战价值研究</w:t>
            </w:r>
          </w:p>
        </w:tc>
        <w:tc>
          <w:tcPr>
            <w:tcW w:w="1178" w:type="dxa"/>
            <w:tcBorders>
              <w:top w:val="nil"/>
              <w:left w:val="nil"/>
              <w:bottom w:val="single" w:color="auto" w:sz="4" w:space="0"/>
              <w:right w:val="single" w:color="auto" w:sz="4" w:space="0"/>
            </w:tcBorders>
            <w:vAlign w:val="center"/>
          </w:tcPr>
          <w:p w14:paraId="21B6BE0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05D374E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DA17876">
            <w:pPr>
              <w:widowControl/>
              <w:spacing w:after="0" w:line="240" w:lineRule="auto"/>
              <w:jc w:val="left"/>
              <w:rPr>
                <w:rFonts w:eastAsia="Times New Roman"/>
                <w:kern w:val="0"/>
                <w:sz w:val="20"/>
                <w:szCs w:val="20"/>
              </w:rPr>
            </w:pPr>
          </w:p>
        </w:tc>
      </w:tr>
      <w:tr w14:paraId="4B0AECE7">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noWrap/>
            <w:vAlign w:val="center"/>
          </w:tcPr>
          <w:p w14:paraId="07EB6F8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XTKT202533</w:t>
            </w:r>
          </w:p>
        </w:tc>
        <w:tc>
          <w:tcPr>
            <w:tcW w:w="1110" w:type="dxa"/>
            <w:tcBorders>
              <w:top w:val="nil"/>
              <w:left w:val="nil"/>
              <w:bottom w:val="single" w:color="auto" w:sz="4" w:space="0"/>
              <w:right w:val="single" w:color="auto" w:sz="4" w:space="0"/>
            </w:tcBorders>
            <w:vAlign w:val="center"/>
          </w:tcPr>
          <w:p w14:paraId="1A6B8C8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刘卫常</w:t>
            </w:r>
          </w:p>
        </w:tc>
        <w:tc>
          <w:tcPr>
            <w:tcW w:w="1470" w:type="dxa"/>
            <w:tcBorders>
              <w:top w:val="nil"/>
              <w:left w:val="nil"/>
              <w:bottom w:val="single" w:color="auto" w:sz="4" w:space="0"/>
              <w:right w:val="single" w:color="auto" w:sz="4" w:space="0"/>
            </w:tcBorders>
            <w:vAlign w:val="center"/>
          </w:tcPr>
          <w:p w14:paraId="4898F19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娄底市社会主义学院</w:t>
            </w:r>
          </w:p>
        </w:tc>
        <w:tc>
          <w:tcPr>
            <w:tcW w:w="4540" w:type="dxa"/>
            <w:tcBorders>
              <w:top w:val="nil"/>
              <w:left w:val="nil"/>
              <w:bottom w:val="single" w:color="auto" w:sz="4" w:space="0"/>
              <w:right w:val="single" w:color="auto" w:sz="4" w:space="0"/>
            </w:tcBorders>
            <w:vAlign w:val="center"/>
          </w:tcPr>
          <w:p w14:paraId="47ED44E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系统观念视域下新的社会阶层人士参与基层治理的优化路径研究</w:t>
            </w:r>
          </w:p>
        </w:tc>
        <w:tc>
          <w:tcPr>
            <w:tcW w:w="1178" w:type="dxa"/>
            <w:tcBorders>
              <w:top w:val="nil"/>
              <w:left w:val="nil"/>
              <w:bottom w:val="single" w:color="auto" w:sz="4" w:space="0"/>
              <w:right w:val="single" w:color="auto" w:sz="4" w:space="0"/>
            </w:tcBorders>
            <w:vAlign w:val="center"/>
          </w:tcPr>
          <w:p w14:paraId="17DE074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5C8FDC7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C5517AC">
            <w:pPr>
              <w:widowControl/>
              <w:spacing w:after="0" w:line="240" w:lineRule="auto"/>
              <w:jc w:val="left"/>
              <w:rPr>
                <w:rFonts w:eastAsia="Times New Roman"/>
                <w:kern w:val="0"/>
                <w:sz w:val="20"/>
                <w:szCs w:val="20"/>
              </w:rPr>
            </w:pPr>
          </w:p>
        </w:tc>
      </w:tr>
      <w:tr w14:paraId="06443F24">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44FA069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XTKT202534</w:t>
            </w:r>
          </w:p>
        </w:tc>
        <w:tc>
          <w:tcPr>
            <w:tcW w:w="1110" w:type="dxa"/>
            <w:tcBorders>
              <w:top w:val="nil"/>
              <w:left w:val="nil"/>
              <w:bottom w:val="single" w:color="auto" w:sz="4" w:space="0"/>
              <w:right w:val="single" w:color="auto" w:sz="4" w:space="0"/>
            </w:tcBorders>
            <w:vAlign w:val="center"/>
          </w:tcPr>
          <w:p w14:paraId="51B1A7F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胡 娟</w:t>
            </w:r>
          </w:p>
        </w:tc>
        <w:tc>
          <w:tcPr>
            <w:tcW w:w="1470" w:type="dxa"/>
            <w:tcBorders>
              <w:top w:val="nil"/>
              <w:left w:val="nil"/>
              <w:bottom w:val="single" w:color="auto" w:sz="4" w:space="0"/>
              <w:right w:val="single" w:color="auto" w:sz="4" w:space="0"/>
            </w:tcBorders>
            <w:vAlign w:val="center"/>
          </w:tcPr>
          <w:p w14:paraId="29238B1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湘西吉首市委党校</w:t>
            </w:r>
          </w:p>
        </w:tc>
        <w:tc>
          <w:tcPr>
            <w:tcW w:w="4540" w:type="dxa"/>
            <w:tcBorders>
              <w:top w:val="nil"/>
              <w:left w:val="nil"/>
              <w:bottom w:val="single" w:color="auto" w:sz="4" w:space="0"/>
              <w:right w:val="single" w:color="auto" w:sz="4" w:space="0"/>
            </w:tcBorders>
            <w:vAlign w:val="center"/>
          </w:tcPr>
          <w:p w14:paraId="615A85C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全媒体时代网红群体思想政治引领工作路径及机制构建研究</w:t>
            </w:r>
          </w:p>
        </w:tc>
        <w:tc>
          <w:tcPr>
            <w:tcW w:w="1178" w:type="dxa"/>
            <w:tcBorders>
              <w:top w:val="nil"/>
              <w:left w:val="nil"/>
              <w:bottom w:val="single" w:color="auto" w:sz="4" w:space="0"/>
              <w:right w:val="single" w:color="auto" w:sz="4" w:space="0"/>
            </w:tcBorders>
            <w:vAlign w:val="center"/>
          </w:tcPr>
          <w:p w14:paraId="761E0BF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2F2CD5A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270E3217">
            <w:pPr>
              <w:widowControl/>
              <w:spacing w:after="0" w:line="240" w:lineRule="auto"/>
              <w:jc w:val="left"/>
              <w:rPr>
                <w:rFonts w:eastAsia="Times New Roman"/>
                <w:kern w:val="0"/>
                <w:sz w:val="20"/>
                <w:szCs w:val="20"/>
              </w:rPr>
            </w:pPr>
          </w:p>
        </w:tc>
      </w:tr>
      <w:tr w14:paraId="318DEF64">
        <w:tblPrEx>
          <w:tblCellMar>
            <w:top w:w="0" w:type="dxa"/>
            <w:left w:w="108" w:type="dxa"/>
            <w:bottom w:w="0" w:type="dxa"/>
            <w:right w:w="108" w:type="dxa"/>
          </w:tblCellMar>
        </w:tblPrEx>
        <w:trPr>
          <w:trHeight w:val="681" w:hRule="atLeast"/>
        </w:trPr>
        <w:tc>
          <w:tcPr>
            <w:tcW w:w="1600" w:type="dxa"/>
            <w:tcBorders>
              <w:top w:val="nil"/>
              <w:left w:val="single" w:color="auto" w:sz="4" w:space="0"/>
              <w:bottom w:val="single" w:color="auto" w:sz="4" w:space="0"/>
              <w:right w:val="single" w:color="auto" w:sz="4" w:space="0"/>
            </w:tcBorders>
            <w:vAlign w:val="center"/>
          </w:tcPr>
          <w:p w14:paraId="331B151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XTKT202535</w:t>
            </w:r>
          </w:p>
        </w:tc>
        <w:tc>
          <w:tcPr>
            <w:tcW w:w="1110" w:type="dxa"/>
            <w:tcBorders>
              <w:top w:val="nil"/>
              <w:left w:val="nil"/>
              <w:bottom w:val="single" w:color="auto" w:sz="4" w:space="0"/>
              <w:right w:val="single" w:color="auto" w:sz="4" w:space="0"/>
            </w:tcBorders>
            <w:vAlign w:val="center"/>
          </w:tcPr>
          <w:p w14:paraId="5674607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李叶兰</w:t>
            </w:r>
          </w:p>
        </w:tc>
        <w:tc>
          <w:tcPr>
            <w:tcW w:w="1470" w:type="dxa"/>
            <w:tcBorders>
              <w:top w:val="nil"/>
              <w:left w:val="nil"/>
              <w:bottom w:val="single" w:color="auto" w:sz="4" w:space="0"/>
              <w:right w:val="single" w:color="auto" w:sz="4" w:space="0"/>
            </w:tcBorders>
            <w:vAlign w:val="center"/>
          </w:tcPr>
          <w:p w14:paraId="06CD6EE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长沙市社会主义学院</w:t>
            </w:r>
          </w:p>
        </w:tc>
        <w:tc>
          <w:tcPr>
            <w:tcW w:w="4540" w:type="dxa"/>
            <w:tcBorders>
              <w:top w:val="nil"/>
              <w:left w:val="nil"/>
              <w:bottom w:val="single" w:color="auto" w:sz="4" w:space="0"/>
              <w:right w:val="single" w:color="auto" w:sz="4" w:space="0"/>
            </w:tcBorders>
            <w:vAlign w:val="center"/>
          </w:tcPr>
          <w:p w14:paraId="46579F6A">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新的社会阶层组织化再造的网络建构研究</w:t>
            </w:r>
          </w:p>
        </w:tc>
        <w:tc>
          <w:tcPr>
            <w:tcW w:w="1178" w:type="dxa"/>
            <w:tcBorders>
              <w:top w:val="nil"/>
              <w:left w:val="nil"/>
              <w:bottom w:val="single" w:color="auto" w:sz="4" w:space="0"/>
              <w:right w:val="single" w:color="auto" w:sz="4" w:space="0"/>
            </w:tcBorders>
            <w:vAlign w:val="center"/>
          </w:tcPr>
          <w:p w14:paraId="2569CE1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3FE98E3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BEA2189">
            <w:pPr>
              <w:widowControl/>
              <w:spacing w:after="0" w:line="240" w:lineRule="auto"/>
              <w:jc w:val="left"/>
              <w:rPr>
                <w:rFonts w:eastAsia="Times New Roman"/>
                <w:kern w:val="0"/>
                <w:sz w:val="20"/>
                <w:szCs w:val="20"/>
              </w:rPr>
            </w:pPr>
          </w:p>
        </w:tc>
      </w:tr>
      <w:tr w14:paraId="1BFD2826">
        <w:tblPrEx>
          <w:tblCellMar>
            <w:top w:w="0" w:type="dxa"/>
            <w:left w:w="108" w:type="dxa"/>
            <w:bottom w:w="0" w:type="dxa"/>
            <w:right w:w="108" w:type="dxa"/>
          </w:tblCellMar>
        </w:tblPrEx>
        <w:trPr>
          <w:trHeight w:val="700" w:hRule="atLeast"/>
        </w:trPr>
        <w:tc>
          <w:tcPr>
            <w:tcW w:w="1600" w:type="dxa"/>
            <w:tcBorders>
              <w:top w:val="nil"/>
              <w:left w:val="single" w:color="auto" w:sz="4" w:space="0"/>
              <w:bottom w:val="single" w:color="auto" w:sz="4" w:space="0"/>
              <w:right w:val="single" w:color="auto" w:sz="4" w:space="0"/>
            </w:tcBorders>
            <w:noWrap/>
            <w:vAlign w:val="center"/>
          </w:tcPr>
          <w:p w14:paraId="10B1253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XTKT202536</w:t>
            </w:r>
          </w:p>
        </w:tc>
        <w:tc>
          <w:tcPr>
            <w:tcW w:w="1110" w:type="dxa"/>
            <w:tcBorders>
              <w:top w:val="nil"/>
              <w:left w:val="nil"/>
              <w:bottom w:val="single" w:color="auto" w:sz="4" w:space="0"/>
              <w:right w:val="single" w:color="auto" w:sz="4" w:space="0"/>
            </w:tcBorders>
            <w:vAlign w:val="center"/>
          </w:tcPr>
          <w:p w14:paraId="2DE53F8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刘颖</w:t>
            </w:r>
          </w:p>
        </w:tc>
        <w:tc>
          <w:tcPr>
            <w:tcW w:w="1470" w:type="dxa"/>
            <w:tcBorders>
              <w:top w:val="nil"/>
              <w:left w:val="nil"/>
              <w:bottom w:val="single" w:color="auto" w:sz="4" w:space="0"/>
              <w:right w:val="single" w:color="auto" w:sz="4" w:space="0"/>
            </w:tcBorders>
            <w:vAlign w:val="center"/>
          </w:tcPr>
          <w:p w14:paraId="02A9EDE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株洲市社会主义学院</w:t>
            </w:r>
          </w:p>
        </w:tc>
        <w:tc>
          <w:tcPr>
            <w:tcW w:w="4540" w:type="dxa"/>
            <w:tcBorders>
              <w:top w:val="nil"/>
              <w:left w:val="nil"/>
              <w:bottom w:val="single" w:color="auto" w:sz="4" w:space="0"/>
              <w:right w:val="single" w:color="auto" w:sz="4" w:space="0"/>
            </w:tcBorders>
            <w:vAlign w:val="center"/>
          </w:tcPr>
          <w:p w14:paraId="1172575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网络影响力群体的价值导向与主流意识形态引领研究</w:t>
            </w:r>
          </w:p>
        </w:tc>
        <w:tc>
          <w:tcPr>
            <w:tcW w:w="1178" w:type="dxa"/>
            <w:tcBorders>
              <w:top w:val="nil"/>
              <w:left w:val="nil"/>
              <w:bottom w:val="single" w:color="auto" w:sz="4" w:space="0"/>
              <w:right w:val="single" w:color="auto" w:sz="4" w:space="0"/>
            </w:tcBorders>
            <w:vAlign w:val="center"/>
          </w:tcPr>
          <w:p w14:paraId="00E0910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0D85D1B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1F22CC9">
            <w:pPr>
              <w:widowControl/>
              <w:spacing w:after="0" w:line="240" w:lineRule="auto"/>
              <w:jc w:val="left"/>
              <w:rPr>
                <w:rFonts w:eastAsia="Times New Roman"/>
                <w:kern w:val="0"/>
                <w:sz w:val="20"/>
                <w:szCs w:val="20"/>
              </w:rPr>
            </w:pPr>
          </w:p>
        </w:tc>
      </w:tr>
      <w:tr w14:paraId="3E988F2D">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1290DF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XTKT202537</w:t>
            </w:r>
          </w:p>
        </w:tc>
        <w:tc>
          <w:tcPr>
            <w:tcW w:w="1110" w:type="dxa"/>
            <w:tcBorders>
              <w:top w:val="nil"/>
              <w:left w:val="nil"/>
              <w:bottom w:val="single" w:color="auto" w:sz="4" w:space="0"/>
              <w:right w:val="single" w:color="auto" w:sz="4" w:space="0"/>
            </w:tcBorders>
            <w:vAlign w:val="center"/>
          </w:tcPr>
          <w:p w14:paraId="23B4674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彭菲</w:t>
            </w:r>
          </w:p>
        </w:tc>
        <w:tc>
          <w:tcPr>
            <w:tcW w:w="1470" w:type="dxa"/>
            <w:tcBorders>
              <w:top w:val="nil"/>
              <w:left w:val="nil"/>
              <w:bottom w:val="single" w:color="auto" w:sz="4" w:space="0"/>
              <w:right w:val="single" w:color="auto" w:sz="4" w:space="0"/>
            </w:tcBorders>
            <w:vAlign w:val="center"/>
          </w:tcPr>
          <w:p w14:paraId="546CC93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湘潭市社会主义学院</w:t>
            </w:r>
          </w:p>
        </w:tc>
        <w:tc>
          <w:tcPr>
            <w:tcW w:w="4540" w:type="dxa"/>
            <w:tcBorders>
              <w:top w:val="nil"/>
              <w:left w:val="nil"/>
              <w:bottom w:val="single" w:color="auto" w:sz="4" w:space="0"/>
              <w:right w:val="single" w:color="auto" w:sz="4" w:space="0"/>
            </w:tcBorders>
            <w:vAlign w:val="center"/>
          </w:tcPr>
          <w:p w14:paraId="15255F4B">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新时代湖湘文化品牌建设研究——以湘潭市为例</w:t>
            </w:r>
          </w:p>
        </w:tc>
        <w:tc>
          <w:tcPr>
            <w:tcW w:w="1178" w:type="dxa"/>
            <w:tcBorders>
              <w:top w:val="nil"/>
              <w:left w:val="nil"/>
              <w:bottom w:val="single" w:color="auto" w:sz="4" w:space="0"/>
              <w:right w:val="single" w:color="auto" w:sz="4" w:space="0"/>
            </w:tcBorders>
            <w:vAlign w:val="center"/>
          </w:tcPr>
          <w:p w14:paraId="391113E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277919F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3AFCD763">
            <w:pPr>
              <w:widowControl/>
              <w:spacing w:after="0" w:line="240" w:lineRule="auto"/>
              <w:jc w:val="left"/>
              <w:rPr>
                <w:rFonts w:eastAsia="Times New Roman"/>
                <w:kern w:val="0"/>
                <w:sz w:val="20"/>
                <w:szCs w:val="20"/>
              </w:rPr>
            </w:pPr>
          </w:p>
        </w:tc>
      </w:tr>
      <w:tr w14:paraId="13CCA42A">
        <w:tblPrEx>
          <w:tblCellMar>
            <w:top w:w="0" w:type="dxa"/>
            <w:left w:w="108" w:type="dxa"/>
            <w:bottom w:w="0" w:type="dxa"/>
            <w:right w:w="108" w:type="dxa"/>
          </w:tblCellMar>
        </w:tblPrEx>
        <w:trPr>
          <w:trHeight w:val="700" w:hRule="atLeast"/>
        </w:trPr>
        <w:tc>
          <w:tcPr>
            <w:tcW w:w="1600" w:type="dxa"/>
            <w:tcBorders>
              <w:top w:val="nil"/>
              <w:left w:val="single" w:color="auto" w:sz="4" w:space="0"/>
              <w:bottom w:val="single" w:color="auto" w:sz="4" w:space="0"/>
              <w:right w:val="single" w:color="auto" w:sz="4" w:space="0"/>
            </w:tcBorders>
            <w:vAlign w:val="center"/>
          </w:tcPr>
          <w:p w14:paraId="4B1A81F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XTKT202538</w:t>
            </w:r>
          </w:p>
        </w:tc>
        <w:tc>
          <w:tcPr>
            <w:tcW w:w="1110" w:type="dxa"/>
            <w:tcBorders>
              <w:top w:val="nil"/>
              <w:left w:val="nil"/>
              <w:bottom w:val="single" w:color="auto" w:sz="4" w:space="0"/>
              <w:right w:val="single" w:color="auto" w:sz="4" w:space="0"/>
            </w:tcBorders>
            <w:vAlign w:val="center"/>
          </w:tcPr>
          <w:p w14:paraId="7CB9AF2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喻科</w:t>
            </w:r>
          </w:p>
        </w:tc>
        <w:tc>
          <w:tcPr>
            <w:tcW w:w="1470" w:type="dxa"/>
            <w:tcBorders>
              <w:top w:val="nil"/>
              <w:left w:val="nil"/>
              <w:bottom w:val="single" w:color="auto" w:sz="4" w:space="0"/>
              <w:right w:val="single" w:color="auto" w:sz="4" w:space="0"/>
            </w:tcBorders>
            <w:vAlign w:val="center"/>
          </w:tcPr>
          <w:p w14:paraId="346E0A3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益阳市社会主义学院</w:t>
            </w:r>
          </w:p>
        </w:tc>
        <w:tc>
          <w:tcPr>
            <w:tcW w:w="4540" w:type="dxa"/>
            <w:tcBorders>
              <w:top w:val="nil"/>
              <w:left w:val="nil"/>
              <w:bottom w:val="single" w:color="auto" w:sz="4" w:space="0"/>
              <w:right w:val="single" w:color="auto" w:sz="4" w:space="0"/>
            </w:tcBorders>
            <w:vAlign w:val="center"/>
          </w:tcPr>
          <w:p w14:paraId="476C231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新时代推进文化和科技融合的理论机制与政策建议研究</w:t>
            </w:r>
          </w:p>
        </w:tc>
        <w:tc>
          <w:tcPr>
            <w:tcW w:w="1178" w:type="dxa"/>
            <w:tcBorders>
              <w:top w:val="nil"/>
              <w:left w:val="nil"/>
              <w:bottom w:val="single" w:color="auto" w:sz="4" w:space="0"/>
              <w:right w:val="single" w:color="auto" w:sz="4" w:space="0"/>
            </w:tcBorders>
            <w:vAlign w:val="center"/>
          </w:tcPr>
          <w:p w14:paraId="074E540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3B5A994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57BDC6A7">
            <w:pPr>
              <w:widowControl/>
              <w:spacing w:after="0" w:line="240" w:lineRule="auto"/>
              <w:jc w:val="left"/>
              <w:rPr>
                <w:rFonts w:eastAsia="Times New Roman"/>
                <w:kern w:val="0"/>
                <w:sz w:val="20"/>
                <w:szCs w:val="20"/>
              </w:rPr>
            </w:pPr>
          </w:p>
        </w:tc>
      </w:tr>
      <w:tr w14:paraId="0C174E5E">
        <w:tblPrEx>
          <w:tblCellMar>
            <w:top w:w="0" w:type="dxa"/>
            <w:left w:w="108" w:type="dxa"/>
            <w:bottom w:w="0" w:type="dxa"/>
            <w:right w:w="108" w:type="dxa"/>
          </w:tblCellMar>
        </w:tblPrEx>
        <w:trPr>
          <w:trHeight w:val="780" w:hRule="atLeast"/>
        </w:trPr>
        <w:tc>
          <w:tcPr>
            <w:tcW w:w="1600" w:type="dxa"/>
            <w:tcBorders>
              <w:top w:val="nil"/>
              <w:left w:val="single" w:color="auto" w:sz="4" w:space="0"/>
              <w:bottom w:val="single" w:color="auto" w:sz="4" w:space="0"/>
              <w:right w:val="single" w:color="auto" w:sz="4" w:space="0"/>
            </w:tcBorders>
            <w:noWrap/>
            <w:vAlign w:val="center"/>
          </w:tcPr>
          <w:p w14:paraId="7206A94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XTKT202539</w:t>
            </w:r>
          </w:p>
        </w:tc>
        <w:tc>
          <w:tcPr>
            <w:tcW w:w="1110" w:type="dxa"/>
            <w:tcBorders>
              <w:top w:val="nil"/>
              <w:left w:val="nil"/>
              <w:bottom w:val="single" w:color="auto" w:sz="4" w:space="0"/>
              <w:right w:val="single" w:color="auto" w:sz="4" w:space="0"/>
            </w:tcBorders>
            <w:vAlign w:val="center"/>
          </w:tcPr>
          <w:p w14:paraId="54F8254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王弘斌</w:t>
            </w:r>
          </w:p>
        </w:tc>
        <w:tc>
          <w:tcPr>
            <w:tcW w:w="1470" w:type="dxa"/>
            <w:tcBorders>
              <w:top w:val="nil"/>
              <w:left w:val="nil"/>
              <w:bottom w:val="single" w:color="auto" w:sz="4" w:space="0"/>
              <w:right w:val="single" w:color="auto" w:sz="4" w:space="0"/>
            </w:tcBorders>
            <w:vAlign w:val="center"/>
          </w:tcPr>
          <w:p w14:paraId="5D12B8E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湘潭市社会主义学院</w:t>
            </w:r>
          </w:p>
        </w:tc>
        <w:tc>
          <w:tcPr>
            <w:tcW w:w="4540" w:type="dxa"/>
            <w:tcBorders>
              <w:top w:val="nil"/>
              <w:left w:val="nil"/>
              <w:bottom w:val="single" w:color="auto" w:sz="4" w:space="0"/>
              <w:right w:val="single" w:color="auto" w:sz="4" w:space="0"/>
            </w:tcBorders>
            <w:vAlign w:val="center"/>
          </w:tcPr>
          <w:p w14:paraId="51E38772">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智媒时代自由职业人员思想政治引领工作研究</w:t>
            </w:r>
          </w:p>
        </w:tc>
        <w:tc>
          <w:tcPr>
            <w:tcW w:w="1178" w:type="dxa"/>
            <w:tcBorders>
              <w:top w:val="nil"/>
              <w:left w:val="nil"/>
              <w:bottom w:val="single" w:color="auto" w:sz="4" w:space="0"/>
              <w:right w:val="single" w:color="auto" w:sz="4" w:space="0"/>
            </w:tcBorders>
            <w:vAlign w:val="center"/>
          </w:tcPr>
          <w:p w14:paraId="26F3660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2C88979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1142DF54">
            <w:pPr>
              <w:widowControl/>
              <w:spacing w:after="0" w:line="240" w:lineRule="auto"/>
              <w:jc w:val="left"/>
              <w:rPr>
                <w:rFonts w:eastAsia="Times New Roman"/>
                <w:kern w:val="0"/>
                <w:sz w:val="20"/>
                <w:szCs w:val="20"/>
              </w:rPr>
            </w:pPr>
          </w:p>
        </w:tc>
      </w:tr>
      <w:tr w14:paraId="57BD644B">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01EE638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XTKT202540</w:t>
            </w:r>
          </w:p>
        </w:tc>
        <w:tc>
          <w:tcPr>
            <w:tcW w:w="1110" w:type="dxa"/>
            <w:tcBorders>
              <w:top w:val="nil"/>
              <w:left w:val="nil"/>
              <w:bottom w:val="single" w:color="auto" w:sz="4" w:space="0"/>
              <w:right w:val="single" w:color="auto" w:sz="4" w:space="0"/>
            </w:tcBorders>
            <w:vAlign w:val="center"/>
          </w:tcPr>
          <w:p w14:paraId="12222CE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罗梦姣</w:t>
            </w:r>
          </w:p>
        </w:tc>
        <w:tc>
          <w:tcPr>
            <w:tcW w:w="1470" w:type="dxa"/>
            <w:tcBorders>
              <w:top w:val="nil"/>
              <w:left w:val="nil"/>
              <w:bottom w:val="single" w:color="auto" w:sz="4" w:space="0"/>
              <w:right w:val="single" w:color="auto" w:sz="4" w:space="0"/>
            </w:tcBorders>
            <w:vAlign w:val="center"/>
          </w:tcPr>
          <w:p w14:paraId="5BC9D43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郴州桂东县委党校</w:t>
            </w:r>
          </w:p>
        </w:tc>
        <w:tc>
          <w:tcPr>
            <w:tcW w:w="4540" w:type="dxa"/>
            <w:tcBorders>
              <w:top w:val="nil"/>
              <w:left w:val="nil"/>
              <w:bottom w:val="single" w:color="auto" w:sz="4" w:space="0"/>
              <w:right w:val="single" w:color="auto" w:sz="4" w:space="0"/>
            </w:tcBorders>
            <w:vAlign w:val="center"/>
          </w:tcPr>
          <w:p w14:paraId="4794E7C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网络统战背景下网红群体思想政治引领工作的优化路径研究</w:t>
            </w:r>
          </w:p>
        </w:tc>
        <w:tc>
          <w:tcPr>
            <w:tcW w:w="1178" w:type="dxa"/>
            <w:tcBorders>
              <w:top w:val="nil"/>
              <w:left w:val="nil"/>
              <w:bottom w:val="single" w:color="auto" w:sz="4" w:space="0"/>
              <w:right w:val="single" w:color="auto" w:sz="4" w:space="0"/>
            </w:tcBorders>
            <w:vAlign w:val="center"/>
          </w:tcPr>
          <w:p w14:paraId="3DB9E2B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333BE8A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4C2544A0">
            <w:pPr>
              <w:widowControl/>
              <w:spacing w:after="0" w:line="240" w:lineRule="auto"/>
              <w:jc w:val="left"/>
              <w:rPr>
                <w:rFonts w:eastAsia="Times New Roman"/>
                <w:kern w:val="0"/>
                <w:sz w:val="20"/>
                <w:szCs w:val="20"/>
              </w:rPr>
            </w:pPr>
          </w:p>
        </w:tc>
      </w:tr>
      <w:tr w14:paraId="06D152E1">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48B65B0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XTKT202541</w:t>
            </w:r>
          </w:p>
        </w:tc>
        <w:tc>
          <w:tcPr>
            <w:tcW w:w="1110" w:type="dxa"/>
            <w:tcBorders>
              <w:top w:val="nil"/>
              <w:left w:val="nil"/>
              <w:bottom w:val="single" w:color="auto" w:sz="4" w:space="0"/>
              <w:right w:val="single" w:color="auto" w:sz="4" w:space="0"/>
            </w:tcBorders>
            <w:vAlign w:val="center"/>
          </w:tcPr>
          <w:p w14:paraId="0DBC23D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欧阳姣 </w:t>
            </w:r>
          </w:p>
        </w:tc>
        <w:tc>
          <w:tcPr>
            <w:tcW w:w="1470" w:type="dxa"/>
            <w:tcBorders>
              <w:top w:val="nil"/>
              <w:left w:val="nil"/>
              <w:bottom w:val="single" w:color="auto" w:sz="4" w:space="0"/>
              <w:right w:val="single" w:color="auto" w:sz="4" w:space="0"/>
            </w:tcBorders>
            <w:vAlign w:val="center"/>
          </w:tcPr>
          <w:p w14:paraId="5DBF2EF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郴州宜章县委党校</w:t>
            </w:r>
          </w:p>
        </w:tc>
        <w:tc>
          <w:tcPr>
            <w:tcW w:w="4540" w:type="dxa"/>
            <w:tcBorders>
              <w:top w:val="nil"/>
              <w:left w:val="nil"/>
              <w:bottom w:val="single" w:color="auto" w:sz="4" w:space="0"/>
              <w:right w:val="single" w:color="auto" w:sz="4" w:space="0"/>
            </w:tcBorders>
            <w:vAlign w:val="center"/>
          </w:tcPr>
          <w:p w14:paraId="25731F68">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科技文化融合视角下红色文化的传承与发展路径研究—以郴州市为例</w:t>
            </w:r>
          </w:p>
        </w:tc>
        <w:tc>
          <w:tcPr>
            <w:tcW w:w="1178" w:type="dxa"/>
            <w:tcBorders>
              <w:top w:val="nil"/>
              <w:left w:val="nil"/>
              <w:bottom w:val="single" w:color="auto" w:sz="4" w:space="0"/>
              <w:right w:val="single" w:color="auto" w:sz="4" w:space="0"/>
            </w:tcBorders>
            <w:vAlign w:val="center"/>
          </w:tcPr>
          <w:p w14:paraId="2A6FAFB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7D22181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37D4F8D4">
            <w:pPr>
              <w:widowControl/>
              <w:spacing w:after="0" w:line="240" w:lineRule="auto"/>
              <w:jc w:val="left"/>
              <w:rPr>
                <w:rFonts w:eastAsia="Times New Roman"/>
                <w:kern w:val="0"/>
                <w:sz w:val="20"/>
                <w:szCs w:val="20"/>
              </w:rPr>
            </w:pPr>
          </w:p>
        </w:tc>
      </w:tr>
      <w:tr w14:paraId="73DC67AC">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23A2CF59">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XTKT202542</w:t>
            </w:r>
          </w:p>
        </w:tc>
        <w:tc>
          <w:tcPr>
            <w:tcW w:w="1110" w:type="dxa"/>
            <w:tcBorders>
              <w:top w:val="nil"/>
              <w:left w:val="nil"/>
              <w:bottom w:val="single" w:color="auto" w:sz="4" w:space="0"/>
              <w:right w:val="single" w:color="auto" w:sz="4" w:space="0"/>
            </w:tcBorders>
            <w:vAlign w:val="center"/>
          </w:tcPr>
          <w:p w14:paraId="68F57A6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刘海燕</w:t>
            </w:r>
          </w:p>
        </w:tc>
        <w:tc>
          <w:tcPr>
            <w:tcW w:w="1470" w:type="dxa"/>
            <w:tcBorders>
              <w:top w:val="nil"/>
              <w:left w:val="nil"/>
              <w:bottom w:val="single" w:color="auto" w:sz="4" w:space="0"/>
              <w:right w:val="single" w:color="auto" w:sz="4" w:space="0"/>
            </w:tcBorders>
            <w:vAlign w:val="center"/>
          </w:tcPr>
          <w:p w14:paraId="0CC2929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郴州苏仙区委党校</w:t>
            </w:r>
          </w:p>
        </w:tc>
        <w:tc>
          <w:tcPr>
            <w:tcW w:w="4540" w:type="dxa"/>
            <w:tcBorders>
              <w:top w:val="nil"/>
              <w:left w:val="nil"/>
              <w:bottom w:val="single" w:color="auto" w:sz="4" w:space="0"/>
              <w:right w:val="single" w:color="auto" w:sz="4" w:space="0"/>
            </w:tcBorders>
            <w:vAlign w:val="center"/>
          </w:tcPr>
          <w:p w14:paraId="7FB534FE">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网红群体思想政治引领工作研究</w:t>
            </w:r>
          </w:p>
        </w:tc>
        <w:tc>
          <w:tcPr>
            <w:tcW w:w="1178" w:type="dxa"/>
            <w:tcBorders>
              <w:top w:val="nil"/>
              <w:left w:val="nil"/>
              <w:bottom w:val="single" w:color="auto" w:sz="4" w:space="0"/>
              <w:right w:val="single" w:color="auto" w:sz="4" w:space="0"/>
            </w:tcBorders>
            <w:vAlign w:val="center"/>
          </w:tcPr>
          <w:p w14:paraId="77E7913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6C0E995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84C21F5">
            <w:pPr>
              <w:widowControl/>
              <w:spacing w:after="0" w:line="240" w:lineRule="auto"/>
              <w:jc w:val="left"/>
              <w:rPr>
                <w:rFonts w:eastAsia="Times New Roman"/>
                <w:kern w:val="0"/>
                <w:sz w:val="20"/>
                <w:szCs w:val="20"/>
              </w:rPr>
            </w:pPr>
          </w:p>
        </w:tc>
      </w:tr>
      <w:tr w14:paraId="59E069C7">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143DC7D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XTKT202543</w:t>
            </w:r>
          </w:p>
        </w:tc>
        <w:tc>
          <w:tcPr>
            <w:tcW w:w="1110" w:type="dxa"/>
            <w:tcBorders>
              <w:top w:val="nil"/>
              <w:left w:val="nil"/>
              <w:bottom w:val="single" w:color="auto" w:sz="4" w:space="0"/>
              <w:right w:val="single" w:color="auto" w:sz="4" w:space="0"/>
            </w:tcBorders>
            <w:noWrap/>
            <w:vAlign w:val="center"/>
          </w:tcPr>
          <w:p w14:paraId="62314CD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刘赵靓</w:t>
            </w:r>
          </w:p>
        </w:tc>
        <w:tc>
          <w:tcPr>
            <w:tcW w:w="1470" w:type="dxa"/>
            <w:tcBorders>
              <w:top w:val="nil"/>
              <w:left w:val="nil"/>
              <w:bottom w:val="single" w:color="auto" w:sz="4" w:space="0"/>
              <w:right w:val="single" w:color="auto" w:sz="4" w:space="0"/>
            </w:tcBorders>
            <w:vAlign w:val="center"/>
          </w:tcPr>
          <w:p w14:paraId="7168686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湖南</w:t>
            </w:r>
            <w:r>
              <w:rPr>
                <w:rFonts w:hint="eastAsia" w:ascii="宋体" w:hAnsi="宋体" w:eastAsia="宋体" w:cs="宋体"/>
                <w:kern w:val="0"/>
                <w:sz w:val="24"/>
                <w:szCs w:val="24"/>
              </w:rPr>
              <w:t>省社会主义学院</w:t>
            </w:r>
          </w:p>
        </w:tc>
        <w:tc>
          <w:tcPr>
            <w:tcW w:w="4540" w:type="dxa"/>
            <w:tcBorders>
              <w:top w:val="nil"/>
              <w:left w:val="nil"/>
              <w:bottom w:val="single" w:color="auto" w:sz="4" w:space="0"/>
              <w:right w:val="single" w:color="auto" w:sz="4" w:space="0"/>
            </w:tcBorders>
            <w:vAlign w:val="center"/>
          </w:tcPr>
          <w:p w14:paraId="22EAF68B">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发挥文化浸润作用、增强统战工作思想政治引领针对性实效性研究</w:t>
            </w:r>
          </w:p>
        </w:tc>
        <w:tc>
          <w:tcPr>
            <w:tcW w:w="1178" w:type="dxa"/>
            <w:tcBorders>
              <w:top w:val="nil"/>
              <w:left w:val="nil"/>
              <w:bottom w:val="single" w:color="auto" w:sz="4" w:space="0"/>
              <w:right w:val="single" w:color="auto" w:sz="4" w:space="0"/>
            </w:tcBorders>
            <w:vAlign w:val="center"/>
          </w:tcPr>
          <w:p w14:paraId="44A0DE3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0F8B099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A3DC682">
            <w:pPr>
              <w:widowControl/>
              <w:spacing w:after="0" w:line="240" w:lineRule="auto"/>
              <w:jc w:val="left"/>
              <w:rPr>
                <w:rFonts w:eastAsia="Times New Roman"/>
                <w:kern w:val="0"/>
                <w:sz w:val="20"/>
                <w:szCs w:val="20"/>
              </w:rPr>
            </w:pPr>
          </w:p>
        </w:tc>
      </w:tr>
      <w:tr w14:paraId="4DDF507F">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4115779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XTKT202544</w:t>
            </w:r>
          </w:p>
        </w:tc>
        <w:tc>
          <w:tcPr>
            <w:tcW w:w="1110" w:type="dxa"/>
            <w:tcBorders>
              <w:top w:val="nil"/>
              <w:left w:val="nil"/>
              <w:bottom w:val="single" w:color="auto" w:sz="4" w:space="0"/>
              <w:right w:val="single" w:color="auto" w:sz="4" w:space="0"/>
            </w:tcBorders>
            <w:noWrap/>
            <w:vAlign w:val="center"/>
          </w:tcPr>
          <w:p w14:paraId="1461709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张超群</w:t>
            </w:r>
          </w:p>
        </w:tc>
        <w:tc>
          <w:tcPr>
            <w:tcW w:w="1470" w:type="dxa"/>
            <w:tcBorders>
              <w:top w:val="nil"/>
              <w:left w:val="nil"/>
              <w:bottom w:val="single" w:color="auto" w:sz="4" w:space="0"/>
              <w:right w:val="single" w:color="auto" w:sz="4" w:space="0"/>
            </w:tcBorders>
            <w:vAlign w:val="center"/>
          </w:tcPr>
          <w:p w14:paraId="67E988C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常德市社会主义学院</w:t>
            </w:r>
          </w:p>
        </w:tc>
        <w:tc>
          <w:tcPr>
            <w:tcW w:w="4540" w:type="dxa"/>
            <w:tcBorders>
              <w:top w:val="nil"/>
              <w:left w:val="nil"/>
              <w:bottom w:val="single" w:color="auto" w:sz="4" w:space="0"/>
              <w:right w:val="single" w:color="auto" w:sz="4" w:space="0"/>
            </w:tcBorders>
            <w:vAlign w:val="center"/>
          </w:tcPr>
          <w:p w14:paraId="4135A5FF">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提升中国新型政党制度国际话语权的时代要求、现实困境、具体路径研究</w:t>
            </w:r>
          </w:p>
        </w:tc>
        <w:tc>
          <w:tcPr>
            <w:tcW w:w="1178" w:type="dxa"/>
            <w:tcBorders>
              <w:top w:val="nil"/>
              <w:left w:val="nil"/>
              <w:bottom w:val="single" w:color="auto" w:sz="4" w:space="0"/>
              <w:right w:val="single" w:color="auto" w:sz="4" w:space="0"/>
            </w:tcBorders>
            <w:vAlign w:val="center"/>
          </w:tcPr>
          <w:p w14:paraId="4CF7F1C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0BED7E9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526CFDAC">
            <w:pPr>
              <w:widowControl/>
              <w:spacing w:after="0" w:line="240" w:lineRule="auto"/>
              <w:jc w:val="left"/>
              <w:rPr>
                <w:rFonts w:eastAsia="Times New Roman"/>
                <w:kern w:val="0"/>
                <w:sz w:val="20"/>
                <w:szCs w:val="20"/>
              </w:rPr>
            </w:pPr>
          </w:p>
        </w:tc>
      </w:tr>
      <w:tr w14:paraId="5AA1FAD9">
        <w:tblPrEx>
          <w:tblCellMar>
            <w:top w:w="0" w:type="dxa"/>
            <w:left w:w="108" w:type="dxa"/>
            <w:bottom w:w="0" w:type="dxa"/>
            <w:right w:w="108" w:type="dxa"/>
          </w:tblCellMar>
        </w:tblPrEx>
        <w:trPr>
          <w:trHeight w:val="1060" w:hRule="atLeast"/>
        </w:trPr>
        <w:tc>
          <w:tcPr>
            <w:tcW w:w="1600" w:type="dxa"/>
            <w:tcBorders>
              <w:top w:val="nil"/>
              <w:left w:val="single" w:color="auto" w:sz="4" w:space="0"/>
              <w:bottom w:val="single" w:color="auto" w:sz="4" w:space="0"/>
              <w:right w:val="single" w:color="auto" w:sz="4" w:space="0"/>
            </w:tcBorders>
            <w:noWrap/>
            <w:vAlign w:val="center"/>
          </w:tcPr>
          <w:p w14:paraId="070D125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XTKT202545</w:t>
            </w:r>
          </w:p>
        </w:tc>
        <w:tc>
          <w:tcPr>
            <w:tcW w:w="1110" w:type="dxa"/>
            <w:tcBorders>
              <w:top w:val="nil"/>
              <w:left w:val="nil"/>
              <w:bottom w:val="single" w:color="auto" w:sz="4" w:space="0"/>
              <w:right w:val="single" w:color="auto" w:sz="4" w:space="0"/>
            </w:tcBorders>
            <w:vAlign w:val="center"/>
          </w:tcPr>
          <w:p w14:paraId="6E6CF78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刘伟</w:t>
            </w:r>
          </w:p>
        </w:tc>
        <w:tc>
          <w:tcPr>
            <w:tcW w:w="1470" w:type="dxa"/>
            <w:tcBorders>
              <w:top w:val="nil"/>
              <w:left w:val="nil"/>
              <w:bottom w:val="single" w:color="auto" w:sz="4" w:space="0"/>
              <w:right w:val="single" w:color="auto" w:sz="4" w:space="0"/>
            </w:tcBorders>
            <w:vAlign w:val="center"/>
          </w:tcPr>
          <w:p w14:paraId="33B86E2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娄底市社会主义学院</w:t>
            </w:r>
          </w:p>
        </w:tc>
        <w:tc>
          <w:tcPr>
            <w:tcW w:w="4540" w:type="dxa"/>
            <w:tcBorders>
              <w:top w:val="nil"/>
              <w:left w:val="nil"/>
              <w:bottom w:val="single" w:color="auto" w:sz="4" w:space="0"/>
              <w:right w:val="single" w:color="auto" w:sz="4" w:space="0"/>
            </w:tcBorders>
            <w:vAlign w:val="center"/>
          </w:tcPr>
          <w:p w14:paraId="45458C2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习近平总书记关于做好新时代党的统一战线工作的重要思想形成的内在机理研究</w:t>
            </w:r>
          </w:p>
        </w:tc>
        <w:tc>
          <w:tcPr>
            <w:tcW w:w="1178" w:type="dxa"/>
            <w:tcBorders>
              <w:top w:val="nil"/>
              <w:left w:val="nil"/>
              <w:bottom w:val="single" w:color="auto" w:sz="4" w:space="0"/>
              <w:right w:val="single" w:color="auto" w:sz="4" w:space="0"/>
            </w:tcBorders>
            <w:vAlign w:val="center"/>
          </w:tcPr>
          <w:p w14:paraId="2CB24C6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71DCD92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04708831">
            <w:pPr>
              <w:widowControl/>
              <w:spacing w:after="0" w:line="240" w:lineRule="auto"/>
              <w:jc w:val="left"/>
              <w:rPr>
                <w:rFonts w:eastAsia="Times New Roman"/>
                <w:kern w:val="0"/>
                <w:sz w:val="20"/>
                <w:szCs w:val="20"/>
              </w:rPr>
            </w:pPr>
          </w:p>
        </w:tc>
      </w:tr>
      <w:tr w14:paraId="6D1EF6DA">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705E426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XTKT202546</w:t>
            </w:r>
          </w:p>
        </w:tc>
        <w:tc>
          <w:tcPr>
            <w:tcW w:w="1110" w:type="dxa"/>
            <w:tcBorders>
              <w:top w:val="nil"/>
              <w:left w:val="nil"/>
              <w:bottom w:val="single" w:color="auto" w:sz="4" w:space="0"/>
              <w:right w:val="single" w:color="auto" w:sz="4" w:space="0"/>
            </w:tcBorders>
            <w:vAlign w:val="center"/>
          </w:tcPr>
          <w:p w14:paraId="5187C83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蓝静</w:t>
            </w:r>
          </w:p>
        </w:tc>
        <w:tc>
          <w:tcPr>
            <w:tcW w:w="1470" w:type="dxa"/>
            <w:tcBorders>
              <w:top w:val="nil"/>
              <w:left w:val="nil"/>
              <w:bottom w:val="single" w:color="auto" w:sz="4" w:space="0"/>
              <w:right w:val="single" w:color="auto" w:sz="4" w:space="0"/>
            </w:tcBorders>
            <w:vAlign w:val="center"/>
          </w:tcPr>
          <w:p w14:paraId="260DC43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永州宁远县委党校</w:t>
            </w:r>
          </w:p>
        </w:tc>
        <w:tc>
          <w:tcPr>
            <w:tcW w:w="4540" w:type="dxa"/>
            <w:tcBorders>
              <w:top w:val="nil"/>
              <w:left w:val="nil"/>
              <w:bottom w:val="single" w:color="auto" w:sz="4" w:space="0"/>
              <w:right w:val="single" w:color="auto" w:sz="4" w:space="0"/>
            </w:tcBorders>
            <w:vAlign w:val="center"/>
          </w:tcPr>
          <w:p w14:paraId="4C46A797">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习近平总书记关于加强和改进民族工作的重要思想引领民族团结进步事业高质量发展——以湖南宁远县民族团结进步创建工作为例</w:t>
            </w:r>
          </w:p>
        </w:tc>
        <w:tc>
          <w:tcPr>
            <w:tcW w:w="1178" w:type="dxa"/>
            <w:tcBorders>
              <w:top w:val="nil"/>
              <w:left w:val="nil"/>
              <w:bottom w:val="single" w:color="auto" w:sz="4" w:space="0"/>
              <w:right w:val="single" w:color="auto" w:sz="4" w:space="0"/>
            </w:tcBorders>
            <w:vAlign w:val="center"/>
          </w:tcPr>
          <w:p w14:paraId="47ED078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604E727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14E5644F">
            <w:pPr>
              <w:widowControl/>
              <w:spacing w:after="0" w:line="240" w:lineRule="auto"/>
              <w:jc w:val="left"/>
              <w:rPr>
                <w:rFonts w:eastAsia="Times New Roman"/>
                <w:kern w:val="0"/>
                <w:sz w:val="20"/>
                <w:szCs w:val="20"/>
              </w:rPr>
            </w:pPr>
          </w:p>
        </w:tc>
      </w:tr>
      <w:tr w14:paraId="347D53A0">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32BD034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XTKT202547</w:t>
            </w:r>
          </w:p>
        </w:tc>
        <w:tc>
          <w:tcPr>
            <w:tcW w:w="1110" w:type="dxa"/>
            <w:tcBorders>
              <w:top w:val="nil"/>
              <w:left w:val="nil"/>
              <w:bottom w:val="single" w:color="auto" w:sz="4" w:space="0"/>
              <w:right w:val="single" w:color="auto" w:sz="4" w:space="0"/>
            </w:tcBorders>
            <w:noWrap/>
            <w:vAlign w:val="center"/>
          </w:tcPr>
          <w:p w14:paraId="4DB7047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瞿杨</w:t>
            </w:r>
          </w:p>
        </w:tc>
        <w:tc>
          <w:tcPr>
            <w:tcW w:w="1470" w:type="dxa"/>
            <w:tcBorders>
              <w:top w:val="nil"/>
              <w:left w:val="nil"/>
              <w:bottom w:val="single" w:color="auto" w:sz="4" w:space="0"/>
              <w:right w:val="single" w:color="auto" w:sz="4" w:space="0"/>
            </w:tcBorders>
            <w:vAlign w:val="center"/>
          </w:tcPr>
          <w:p w14:paraId="62DEBFA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湖南省社会主义学院</w:t>
            </w:r>
          </w:p>
        </w:tc>
        <w:tc>
          <w:tcPr>
            <w:tcW w:w="4540" w:type="dxa"/>
            <w:tcBorders>
              <w:top w:val="nil"/>
              <w:left w:val="nil"/>
              <w:bottom w:val="single" w:color="auto" w:sz="4" w:space="0"/>
              <w:right w:val="single" w:color="auto" w:sz="4" w:space="0"/>
            </w:tcBorders>
            <w:vAlign w:val="center"/>
          </w:tcPr>
          <w:p w14:paraId="010209FC">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数字化赋能民主党派内部监督机制研究</w:t>
            </w:r>
          </w:p>
        </w:tc>
        <w:tc>
          <w:tcPr>
            <w:tcW w:w="1178" w:type="dxa"/>
            <w:tcBorders>
              <w:top w:val="nil"/>
              <w:left w:val="nil"/>
              <w:bottom w:val="single" w:color="auto" w:sz="4" w:space="0"/>
              <w:right w:val="single" w:color="auto" w:sz="4" w:space="0"/>
            </w:tcBorders>
            <w:vAlign w:val="center"/>
          </w:tcPr>
          <w:p w14:paraId="5B8DAE1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2E8744C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14C3A608">
            <w:pPr>
              <w:widowControl/>
              <w:spacing w:after="0" w:line="240" w:lineRule="auto"/>
              <w:jc w:val="left"/>
              <w:rPr>
                <w:rFonts w:eastAsia="Times New Roman"/>
                <w:kern w:val="0"/>
                <w:sz w:val="20"/>
                <w:szCs w:val="20"/>
              </w:rPr>
            </w:pPr>
          </w:p>
        </w:tc>
      </w:tr>
      <w:tr w14:paraId="53015241">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01B38E3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XTKT202548</w:t>
            </w:r>
          </w:p>
        </w:tc>
        <w:tc>
          <w:tcPr>
            <w:tcW w:w="1110" w:type="dxa"/>
            <w:tcBorders>
              <w:top w:val="nil"/>
              <w:left w:val="nil"/>
              <w:bottom w:val="single" w:color="auto" w:sz="4" w:space="0"/>
              <w:right w:val="single" w:color="auto" w:sz="4" w:space="0"/>
            </w:tcBorders>
            <w:vAlign w:val="center"/>
          </w:tcPr>
          <w:p w14:paraId="0D345BF0">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管天瑨</w:t>
            </w:r>
          </w:p>
        </w:tc>
        <w:tc>
          <w:tcPr>
            <w:tcW w:w="1470" w:type="dxa"/>
            <w:tcBorders>
              <w:top w:val="nil"/>
              <w:left w:val="nil"/>
              <w:bottom w:val="single" w:color="auto" w:sz="4" w:space="0"/>
              <w:right w:val="single" w:color="auto" w:sz="4" w:space="0"/>
            </w:tcBorders>
            <w:vAlign w:val="center"/>
          </w:tcPr>
          <w:p w14:paraId="534C3F6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株洲市社会主义学院</w:t>
            </w:r>
          </w:p>
        </w:tc>
        <w:tc>
          <w:tcPr>
            <w:tcW w:w="4540" w:type="dxa"/>
            <w:tcBorders>
              <w:top w:val="nil"/>
              <w:left w:val="nil"/>
              <w:bottom w:val="single" w:color="auto" w:sz="4" w:space="0"/>
              <w:right w:val="single" w:color="auto" w:sz="4" w:space="0"/>
            </w:tcBorders>
            <w:vAlign w:val="center"/>
          </w:tcPr>
          <w:p w14:paraId="0A69B759">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生成式人工智能赋能网络统战工作创新发展：应用图景、潜在挑战与实践路径</w:t>
            </w:r>
          </w:p>
        </w:tc>
        <w:tc>
          <w:tcPr>
            <w:tcW w:w="1178" w:type="dxa"/>
            <w:tcBorders>
              <w:top w:val="nil"/>
              <w:left w:val="nil"/>
              <w:bottom w:val="single" w:color="auto" w:sz="4" w:space="0"/>
              <w:right w:val="single" w:color="auto" w:sz="4" w:space="0"/>
            </w:tcBorders>
            <w:vAlign w:val="center"/>
          </w:tcPr>
          <w:p w14:paraId="3B0F11C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17749E5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261CA889">
            <w:pPr>
              <w:widowControl/>
              <w:spacing w:after="0" w:line="240" w:lineRule="auto"/>
              <w:jc w:val="left"/>
              <w:rPr>
                <w:rFonts w:eastAsia="Times New Roman"/>
                <w:kern w:val="0"/>
                <w:sz w:val="20"/>
                <w:szCs w:val="20"/>
              </w:rPr>
            </w:pPr>
          </w:p>
        </w:tc>
      </w:tr>
      <w:tr w14:paraId="139A143A">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noWrap/>
            <w:vAlign w:val="center"/>
          </w:tcPr>
          <w:p w14:paraId="1897BB0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XTKT202549</w:t>
            </w:r>
          </w:p>
        </w:tc>
        <w:tc>
          <w:tcPr>
            <w:tcW w:w="1110" w:type="dxa"/>
            <w:tcBorders>
              <w:top w:val="nil"/>
              <w:left w:val="nil"/>
              <w:bottom w:val="single" w:color="auto" w:sz="4" w:space="0"/>
              <w:right w:val="single" w:color="auto" w:sz="4" w:space="0"/>
            </w:tcBorders>
            <w:vAlign w:val="center"/>
          </w:tcPr>
          <w:p w14:paraId="0400016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段小艳</w:t>
            </w:r>
          </w:p>
        </w:tc>
        <w:tc>
          <w:tcPr>
            <w:tcW w:w="1470" w:type="dxa"/>
            <w:tcBorders>
              <w:top w:val="nil"/>
              <w:left w:val="nil"/>
              <w:bottom w:val="single" w:color="auto" w:sz="4" w:space="0"/>
              <w:right w:val="single" w:color="auto" w:sz="4" w:space="0"/>
            </w:tcBorders>
            <w:vAlign w:val="center"/>
          </w:tcPr>
          <w:p w14:paraId="17C7675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长沙宁乡市委党校</w:t>
            </w:r>
          </w:p>
        </w:tc>
        <w:tc>
          <w:tcPr>
            <w:tcW w:w="4540" w:type="dxa"/>
            <w:tcBorders>
              <w:top w:val="nil"/>
              <w:left w:val="nil"/>
              <w:bottom w:val="single" w:color="auto" w:sz="4" w:space="0"/>
              <w:right w:val="single" w:color="auto" w:sz="4" w:space="0"/>
            </w:tcBorders>
            <w:vAlign w:val="center"/>
          </w:tcPr>
          <w:p w14:paraId="3781FE0D">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新时代县域网络统战工作的问题及对策研究——以湖南省N市为例</w:t>
            </w:r>
          </w:p>
        </w:tc>
        <w:tc>
          <w:tcPr>
            <w:tcW w:w="1178" w:type="dxa"/>
            <w:tcBorders>
              <w:top w:val="nil"/>
              <w:left w:val="nil"/>
              <w:bottom w:val="single" w:color="auto" w:sz="4" w:space="0"/>
              <w:right w:val="single" w:color="auto" w:sz="4" w:space="0"/>
            </w:tcBorders>
            <w:vAlign w:val="center"/>
          </w:tcPr>
          <w:p w14:paraId="65F74E5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5E606B48">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4EF7E084">
            <w:pPr>
              <w:widowControl/>
              <w:spacing w:after="0" w:line="240" w:lineRule="auto"/>
              <w:jc w:val="left"/>
              <w:rPr>
                <w:rFonts w:eastAsia="Times New Roman"/>
                <w:kern w:val="0"/>
                <w:sz w:val="20"/>
                <w:szCs w:val="20"/>
              </w:rPr>
            </w:pPr>
          </w:p>
        </w:tc>
      </w:tr>
      <w:tr w14:paraId="79634302">
        <w:tblPrEx>
          <w:tblCellMar>
            <w:top w:w="0" w:type="dxa"/>
            <w:left w:w="108" w:type="dxa"/>
            <w:bottom w:w="0" w:type="dxa"/>
            <w:right w:w="108" w:type="dxa"/>
          </w:tblCellMar>
        </w:tblPrEx>
        <w:trPr>
          <w:trHeight w:val="720" w:hRule="atLeast"/>
        </w:trPr>
        <w:tc>
          <w:tcPr>
            <w:tcW w:w="1600" w:type="dxa"/>
            <w:tcBorders>
              <w:top w:val="nil"/>
              <w:left w:val="single" w:color="auto" w:sz="4" w:space="0"/>
              <w:bottom w:val="single" w:color="auto" w:sz="4" w:space="0"/>
              <w:right w:val="single" w:color="auto" w:sz="4" w:space="0"/>
            </w:tcBorders>
            <w:vAlign w:val="center"/>
          </w:tcPr>
          <w:p w14:paraId="0BCE581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XTKT202550</w:t>
            </w:r>
          </w:p>
        </w:tc>
        <w:tc>
          <w:tcPr>
            <w:tcW w:w="1110" w:type="dxa"/>
            <w:tcBorders>
              <w:top w:val="nil"/>
              <w:left w:val="nil"/>
              <w:bottom w:val="single" w:color="auto" w:sz="4" w:space="0"/>
              <w:right w:val="single" w:color="auto" w:sz="4" w:space="0"/>
            </w:tcBorders>
            <w:noWrap/>
            <w:vAlign w:val="center"/>
          </w:tcPr>
          <w:p w14:paraId="5B9D46CA">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余庆香</w:t>
            </w:r>
          </w:p>
        </w:tc>
        <w:tc>
          <w:tcPr>
            <w:tcW w:w="1470" w:type="dxa"/>
            <w:tcBorders>
              <w:top w:val="nil"/>
              <w:left w:val="nil"/>
              <w:bottom w:val="single" w:color="auto" w:sz="4" w:space="0"/>
              <w:right w:val="single" w:color="auto" w:sz="4" w:space="0"/>
            </w:tcBorders>
            <w:vAlign w:val="center"/>
          </w:tcPr>
          <w:p w14:paraId="6F329DD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湖南省社会主义学院</w:t>
            </w:r>
          </w:p>
        </w:tc>
        <w:tc>
          <w:tcPr>
            <w:tcW w:w="4540" w:type="dxa"/>
            <w:tcBorders>
              <w:top w:val="nil"/>
              <w:left w:val="nil"/>
              <w:bottom w:val="single" w:color="auto" w:sz="4" w:space="0"/>
              <w:right w:val="single" w:color="auto" w:sz="4" w:space="0"/>
            </w:tcBorders>
            <w:vAlign w:val="center"/>
          </w:tcPr>
          <w:p w14:paraId="1D983C61">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以学科方法论研究建构统战学自主知识体系</w:t>
            </w:r>
          </w:p>
        </w:tc>
        <w:tc>
          <w:tcPr>
            <w:tcW w:w="1178" w:type="dxa"/>
            <w:tcBorders>
              <w:top w:val="nil"/>
              <w:left w:val="nil"/>
              <w:bottom w:val="single" w:color="auto" w:sz="4" w:space="0"/>
              <w:right w:val="single" w:color="auto" w:sz="4" w:space="0"/>
            </w:tcBorders>
            <w:vAlign w:val="center"/>
          </w:tcPr>
          <w:p w14:paraId="18066E6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立项</w:t>
            </w:r>
          </w:p>
          <w:p w14:paraId="1EFDF31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不资助</w:t>
            </w:r>
          </w:p>
        </w:tc>
        <w:tc>
          <w:tcPr>
            <w:tcW w:w="222" w:type="dxa"/>
            <w:vAlign w:val="center"/>
          </w:tcPr>
          <w:p w14:paraId="15E37050">
            <w:pPr>
              <w:widowControl/>
              <w:spacing w:after="0" w:line="240" w:lineRule="auto"/>
              <w:jc w:val="left"/>
              <w:rPr>
                <w:rFonts w:eastAsia="Times New Roman"/>
                <w:kern w:val="0"/>
                <w:sz w:val="20"/>
                <w:szCs w:val="20"/>
              </w:rPr>
            </w:pPr>
          </w:p>
        </w:tc>
      </w:tr>
    </w:tbl>
    <w:p w14:paraId="520D6A86">
      <w:pPr>
        <w:spacing w:line="560" w:lineRule="exact"/>
        <w:jc w:val="center"/>
        <w:rPr>
          <w:rFonts w:hint="eastAsia" w:ascii="仿宋" w:hAnsi="仿宋" w:eastAsia="仿宋"/>
        </w:rPr>
      </w:pPr>
    </w:p>
    <w:sectPr>
      <w:footerReference r:id="rId5" w:type="default"/>
      <w:footerReference r:id="rId6" w:type="even"/>
      <w:pgSz w:w="11906" w:h="16838"/>
      <w:pgMar w:top="2098" w:right="1531" w:bottom="1985" w:left="1588" w:header="851" w:footer="130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国标宋体-超大字符集扩">
    <w:panose1 w:val="00000500000000000000"/>
    <w:charset w:val="86"/>
    <w:family w:val="auto"/>
    <w:pitch w:val="default"/>
    <w:sig w:usb0="00000001" w:usb1="08000000" w:usb2="00000000" w:usb3="00000000" w:csb0="00040000" w:csb1="00000000"/>
  </w:font>
  <w:font w:name="方正大黑体_GBK">
    <w:panose1 w:val="02010600010101010101"/>
    <w:charset w:val="86"/>
    <w:family w:val="auto"/>
    <w:pitch w:val="default"/>
    <w:sig w:usb0="00000001" w:usb1="080E0000" w:usb2="00000000" w:usb3="00000000" w:csb0="40040001" w:csb1="C0D6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4"/>
      </w:rPr>
    </w:sdtEndPr>
    <w:sdtContent>
      <w:p w14:paraId="7F4472AE">
        <w:pPr>
          <w:pStyle w:val="5"/>
          <w:jc w:val="right"/>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PAGE   \* MERGEFORMAT</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9</w:t>
        </w:r>
        <w:r>
          <w:rPr>
            <w:rFonts w:asciiTheme="minorEastAsia" w:hAnsiTheme="minorEastAsia" w:eastAsiaTheme="minorEastAsia"/>
            <w:sz w:val="24"/>
          </w:rPr>
          <w:fldChar w:fldCharType="end"/>
        </w:r>
        <w:r>
          <w:rPr>
            <w:rFonts w:hint="eastAsia" w:asciiTheme="minorEastAsia" w:hAnsiTheme="minorEastAsia" w:eastAsiaTheme="minorEastAsia"/>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AAFF">
    <w:pPr>
      <w:pStyle w:val="5"/>
      <w:rPr>
        <w:rFonts w:hint="eastAsia" w:asciiTheme="minorEastAsia" w:hAnsiTheme="minorEastAsia" w:eastAsiaTheme="minorEastAsia"/>
        <w:sz w:val="24"/>
      </w:rPr>
    </w:pPr>
    <w:r>
      <w:rPr>
        <w:rFonts w:hint="eastAsia" w:asciiTheme="minorEastAsia" w:hAnsiTheme="minorEastAsia" w:eastAsiaTheme="minorEastAsia"/>
        <w:sz w:val="24"/>
      </w:rPr>
      <w:t xml:space="preserve">— </w:t>
    </w:r>
    <w:sdt>
      <w:sdtPr>
        <w:rPr>
          <w:rFonts w:asciiTheme="minorEastAsia" w:hAnsiTheme="minorEastAsia" w:eastAsiaTheme="minorEastAsia"/>
          <w:sz w:val="24"/>
        </w:rPr>
        <w:id w:val="1206828744"/>
      </w:sdtPr>
      <w:sdtEndPr>
        <w:rPr>
          <w:rFonts w:asciiTheme="minorEastAsia" w:hAnsiTheme="minorEastAsia" w:eastAsiaTheme="minorEastAsia"/>
          <w:sz w:val="24"/>
        </w:rPr>
      </w:sdtEndPr>
      <w:sdtContent>
        <w:r>
          <w:rPr>
            <w:rFonts w:asciiTheme="minorEastAsia" w:hAnsiTheme="minorEastAsia" w:eastAsiaTheme="minorEastAsia"/>
            <w:sz w:val="24"/>
          </w:rPr>
          <w:fldChar w:fldCharType="begin"/>
        </w:r>
        <w:r>
          <w:rPr>
            <w:rFonts w:asciiTheme="minorEastAsia" w:hAnsiTheme="minorEastAsia" w:eastAsiaTheme="minorEastAsia"/>
            <w:sz w:val="24"/>
          </w:rPr>
          <w:instrText xml:space="preserve">PAGE   \* MERGEFORMAT</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10</w:t>
        </w:r>
        <w:r>
          <w:rPr>
            <w:rFonts w:asciiTheme="minorEastAsia" w:hAnsiTheme="minorEastAsia" w:eastAsiaTheme="minorEastAsia"/>
            <w:sz w:val="24"/>
          </w:rPr>
          <w:fldChar w:fldCharType="end"/>
        </w:r>
        <w:r>
          <w:rPr>
            <w:rFonts w:hint="eastAsia" w:asciiTheme="minorEastAsia" w:hAnsiTheme="minorEastAsia" w:eastAsiaTheme="minorEastAsia"/>
            <w:sz w:val="24"/>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YWFlZGEzYjFjYTA4OGE4YzMxYjA5ZDQ0MzE3NDIifQ=="/>
  </w:docVars>
  <w:rsids>
    <w:rsidRoot w:val="00A30BEB"/>
    <w:rsid w:val="0002461A"/>
    <w:rsid w:val="0018787C"/>
    <w:rsid w:val="001C77A6"/>
    <w:rsid w:val="002045D7"/>
    <w:rsid w:val="00283036"/>
    <w:rsid w:val="003220AA"/>
    <w:rsid w:val="003F1381"/>
    <w:rsid w:val="004127EB"/>
    <w:rsid w:val="00453E45"/>
    <w:rsid w:val="00543804"/>
    <w:rsid w:val="0066208D"/>
    <w:rsid w:val="006E6228"/>
    <w:rsid w:val="007642B9"/>
    <w:rsid w:val="0087126F"/>
    <w:rsid w:val="008861EA"/>
    <w:rsid w:val="009A3572"/>
    <w:rsid w:val="00A170D1"/>
    <w:rsid w:val="00A30BEB"/>
    <w:rsid w:val="00A96A95"/>
    <w:rsid w:val="00B758C4"/>
    <w:rsid w:val="00BF7579"/>
    <w:rsid w:val="00C0036F"/>
    <w:rsid w:val="00CA4CAC"/>
    <w:rsid w:val="00E27FCC"/>
    <w:rsid w:val="00E52C66"/>
    <w:rsid w:val="00EC6154"/>
    <w:rsid w:val="061C0070"/>
    <w:rsid w:val="08550E33"/>
    <w:rsid w:val="08F8136C"/>
    <w:rsid w:val="09E62740"/>
    <w:rsid w:val="0D92209B"/>
    <w:rsid w:val="0DE018AD"/>
    <w:rsid w:val="0F2941FC"/>
    <w:rsid w:val="0F7270A4"/>
    <w:rsid w:val="11860439"/>
    <w:rsid w:val="1388499B"/>
    <w:rsid w:val="13984BD6"/>
    <w:rsid w:val="171359CD"/>
    <w:rsid w:val="193E7E37"/>
    <w:rsid w:val="19EF82E0"/>
    <w:rsid w:val="1A340FA0"/>
    <w:rsid w:val="1A7644A7"/>
    <w:rsid w:val="1AB6513C"/>
    <w:rsid w:val="1B1E1D64"/>
    <w:rsid w:val="1CC25AC1"/>
    <w:rsid w:val="1CF17A0F"/>
    <w:rsid w:val="1EAE2A43"/>
    <w:rsid w:val="20C10053"/>
    <w:rsid w:val="21EE1107"/>
    <w:rsid w:val="24E8008F"/>
    <w:rsid w:val="24EA2059"/>
    <w:rsid w:val="26B15D8C"/>
    <w:rsid w:val="2B6856D9"/>
    <w:rsid w:val="2B974CF9"/>
    <w:rsid w:val="2C3B5586"/>
    <w:rsid w:val="2FD56561"/>
    <w:rsid w:val="31001015"/>
    <w:rsid w:val="3313534A"/>
    <w:rsid w:val="34FA0BAE"/>
    <w:rsid w:val="36104325"/>
    <w:rsid w:val="37B77D4D"/>
    <w:rsid w:val="393A0E25"/>
    <w:rsid w:val="396F1ECF"/>
    <w:rsid w:val="3A9D6818"/>
    <w:rsid w:val="3B0E6BE7"/>
    <w:rsid w:val="3B691AF4"/>
    <w:rsid w:val="3C460D2A"/>
    <w:rsid w:val="410C596B"/>
    <w:rsid w:val="421608E3"/>
    <w:rsid w:val="43C56397"/>
    <w:rsid w:val="4483114E"/>
    <w:rsid w:val="45096937"/>
    <w:rsid w:val="451D1352"/>
    <w:rsid w:val="45DE51C0"/>
    <w:rsid w:val="478052DE"/>
    <w:rsid w:val="48057C39"/>
    <w:rsid w:val="4BB74F09"/>
    <w:rsid w:val="4ED86C81"/>
    <w:rsid w:val="51ED612A"/>
    <w:rsid w:val="52032944"/>
    <w:rsid w:val="52DB4C0C"/>
    <w:rsid w:val="54067247"/>
    <w:rsid w:val="542D574E"/>
    <w:rsid w:val="54C56369"/>
    <w:rsid w:val="561853F2"/>
    <w:rsid w:val="562C6A57"/>
    <w:rsid w:val="56777997"/>
    <w:rsid w:val="5D5051F4"/>
    <w:rsid w:val="62710288"/>
    <w:rsid w:val="6703346A"/>
    <w:rsid w:val="67B15F59"/>
    <w:rsid w:val="697B486B"/>
    <w:rsid w:val="6BA205E8"/>
    <w:rsid w:val="6BE22A04"/>
    <w:rsid w:val="6D122734"/>
    <w:rsid w:val="6D1A620C"/>
    <w:rsid w:val="6D463390"/>
    <w:rsid w:val="6D77DC16"/>
    <w:rsid w:val="6FF71F9B"/>
    <w:rsid w:val="71B36FA1"/>
    <w:rsid w:val="732F1532"/>
    <w:rsid w:val="747C3A02"/>
    <w:rsid w:val="750E1753"/>
    <w:rsid w:val="77BB78A1"/>
    <w:rsid w:val="77C50F6B"/>
    <w:rsid w:val="7B7FBB53"/>
    <w:rsid w:val="7C3F9441"/>
    <w:rsid w:val="7D010947"/>
    <w:rsid w:val="7DF97418"/>
    <w:rsid w:val="7DFFCF4B"/>
    <w:rsid w:val="7FBEBDD6"/>
    <w:rsid w:val="AB5651CD"/>
    <w:rsid w:val="AF7E833A"/>
    <w:rsid w:val="AFCAC5A7"/>
    <w:rsid w:val="CF7E60B8"/>
    <w:rsid w:val="D1DFCC81"/>
    <w:rsid w:val="D7BF0123"/>
    <w:rsid w:val="DC6712D6"/>
    <w:rsid w:val="DFE999B5"/>
    <w:rsid w:val="E6D764D6"/>
    <w:rsid w:val="ED3FA1F2"/>
    <w:rsid w:val="FAAFB0B7"/>
    <w:rsid w:val="FDDD5874"/>
    <w:rsid w:val="FEBB2011"/>
    <w:rsid w:val="FF2FE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eastAsia="宋体"/>
      <w:b/>
      <w:bCs/>
      <w:kern w:val="44"/>
      <w:sz w:val="48"/>
      <w:szCs w:val="48"/>
    </w:rPr>
  </w:style>
  <w:style w:type="paragraph" w:styleId="3">
    <w:name w:val="heading 2"/>
    <w:basedOn w:val="1"/>
    <w:next w:val="1"/>
    <w:qFormat/>
    <w:uiPriority w:val="0"/>
    <w:pPr>
      <w:keepNext/>
      <w:keepLines/>
      <w:snapToGrid w:val="0"/>
      <w:jc w:val="center"/>
      <w:outlineLvl w:val="1"/>
    </w:pPr>
    <w:rPr>
      <w:rFonts w:ascii="方正小标宋简体" w:hAnsi="Calibri Light" w:eastAsia="方正小标宋简体"/>
      <w:bCs/>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after="0"/>
      <w:jc w:val="left"/>
    </w:pPr>
    <w:rPr>
      <w:kern w:val="0"/>
      <w:sz w:val="24"/>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页脚 字符"/>
    <w:basedOn w:val="9"/>
    <w:link w:val="5"/>
    <w:qFormat/>
    <w:uiPriority w:val="99"/>
    <w:rPr>
      <w:rFonts w:eastAsia="仿宋_GB2312"/>
      <w:kern w:val="2"/>
      <w:sz w:val="18"/>
      <w:szCs w:val="32"/>
    </w:rPr>
  </w:style>
  <w:style w:type="character" w:customStyle="1" w:styleId="13">
    <w:name w:val="批注框文本 字符"/>
    <w:basedOn w:val="9"/>
    <w:link w:val="4"/>
    <w:qFormat/>
    <w:uiPriority w:val="0"/>
    <w:rPr>
      <w:rFonts w:eastAsia="仿宋_GB2312"/>
      <w:kern w:val="2"/>
      <w:sz w:val="18"/>
      <w:szCs w:val="18"/>
    </w:rPr>
  </w:style>
  <w:style w:type="character" w:customStyle="1" w:styleId="14">
    <w:name w:val="layui-layer-tabnow"/>
    <w:basedOn w:val="9"/>
    <w:qFormat/>
    <w:uiPriority w:val="0"/>
    <w:rPr>
      <w:bdr w:val="single" w:color="CCCCCC" w:sz="6" w:space="0"/>
      <w:shd w:val="clear" w:color="auto" w:fill="FFFFFF"/>
    </w:rPr>
  </w:style>
  <w:style w:type="character" w:customStyle="1" w:styleId="15">
    <w:name w:val="first-child"/>
    <w:basedOn w:val="9"/>
    <w:qFormat/>
    <w:uiPriority w:val="0"/>
  </w:style>
  <w:style w:type="character" w:customStyle="1" w:styleId="16">
    <w:name w:val="bshare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2345</Words>
  <Characters>2850</Characters>
  <Lines>254</Lines>
  <Paragraphs>293</Paragraphs>
  <TotalTime>65</TotalTime>
  <ScaleCrop>false</ScaleCrop>
  <LinksUpToDate>false</LinksUpToDate>
  <CharactersWithSpaces>2875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2025-07-21T17:01:00Z</dcterms:created>
  <dc:creator>千寻唯玉</dc:creator>
  <cp:lastModifiedBy>浅笑</cp:lastModifiedBy>
  <cp:lastPrinted>2021-06-27T19:21:00Z</cp:lastPrinted>
  <dcterms:modified xsi:type="dcterms:W3CDTF">2025-07-21T12:26:09Z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SaveFontToCloudKey">
    <vt:lpwstr>231187049_btnclosed</vt:lpwstr>
  </property>
  <property fmtid="{D5CDD505-2E9C-101B-9397-08002B2CF9AE}" pid="4" name="ICV">
    <vt:lpwstr>A9DCF7F8984E543F61C17D680B06979B_43</vt:lpwstr>
  </property>
  <property fmtid="{D5CDD505-2E9C-101B-9397-08002B2CF9AE}" pid="5" name="KSOTemplateDocerSaveRecord">
    <vt:lpwstr>eyJoZGlkIjoiNmIzNzU0NjRhMmVmMWY1MDNjNWYzYTRkZmM5YWMwOTMiLCJ1c2VySWQiOiI0MTUwNzY4MjkifQ==</vt:lpwstr>
  </property>
</Properties>
</file>